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F6" w:rsidRPr="00946636" w:rsidRDefault="006410F6" w:rsidP="00214100">
      <w:pPr>
        <w:rPr>
          <w:rFonts w:ascii="Arial" w:hAnsi="Arial" w:cs="Arial"/>
          <w:color w:val="E36C0A"/>
          <w:sz w:val="28"/>
        </w:rPr>
      </w:pPr>
      <w:bookmarkStart w:id="0" w:name="_GoBack"/>
      <w:bookmarkEnd w:id="0"/>
    </w:p>
    <w:p w:rsidR="006B7949" w:rsidRPr="006B7949" w:rsidRDefault="00E31C42" w:rsidP="00C65C16">
      <w:pPr>
        <w:ind w:hanging="142"/>
        <w:jc w:val="center"/>
        <w:rPr>
          <w:rFonts w:ascii="Arial" w:hAnsi="Arial" w:cs="Arial"/>
          <w:b/>
          <w:i/>
          <w:color w:val="E36C0A"/>
          <w:sz w:val="28"/>
        </w:rPr>
      </w:pPr>
      <w:r w:rsidRPr="00B56238">
        <w:rPr>
          <w:rFonts w:ascii="Arial" w:hAnsi="Arial" w:cs="Arial"/>
          <w:b/>
          <w:color w:val="E36C0A"/>
          <w:sz w:val="28"/>
        </w:rPr>
        <w:t>Fair Processing Notice</w:t>
      </w:r>
      <w:r w:rsidR="00946636">
        <w:rPr>
          <w:rFonts w:ascii="Arial" w:hAnsi="Arial" w:cs="Arial"/>
          <w:b/>
          <w:color w:val="E36C0A"/>
          <w:sz w:val="28"/>
        </w:rPr>
        <w:t>/Privacy Notice</w:t>
      </w:r>
      <w:r w:rsidRPr="00B56238">
        <w:rPr>
          <w:rFonts w:ascii="Arial" w:hAnsi="Arial" w:cs="Arial"/>
          <w:b/>
          <w:color w:val="E36C0A"/>
          <w:sz w:val="28"/>
        </w:rPr>
        <w:t xml:space="preserve"> </w:t>
      </w:r>
      <w:r w:rsidR="006410F6">
        <w:rPr>
          <w:rFonts w:ascii="Arial" w:hAnsi="Arial" w:cs="Arial"/>
          <w:b/>
          <w:color w:val="E36C0A"/>
          <w:sz w:val="28"/>
        </w:rPr>
        <w:t xml:space="preserve">– </w:t>
      </w:r>
      <w:r w:rsidR="006410F6">
        <w:rPr>
          <w:rFonts w:ascii="Arial" w:hAnsi="Arial" w:cs="Arial"/>
          <w:b/>
          <w:i/>
          <w:color w:val="E36C0A"/>
          <w:sz w:val="28"/>
        </w:rPr>
        <w:t>My Care Record</w:t>
      </w:r>
    </w:p>
    <w:p w:rsidR="00946636" w:rsidRDefault="00C65C16" w:rsidP="007B0D16">
      <w:pPr>
        <w:rPr>
          <w:rFonts w:ascii="Arial" w:hAnsi="Arial" w:cs="Arial"/>
          <w:b/>
        </w:rPr>
      </w:pPr>
      <w:r>
        <w:rPr>
          <w:rFonts w:ascii="Arial" w:hAnsi="Arial" w:cs="Arial"/>
          <w:b/>
        </w:rPr>
        <w:br/>
      </w:r>
      <w:r w:rsidR="006B7949" w:rsidRPr="001866FA">
        <w:rPr>
          <w:rFonts w:ascii="Arial" w:hAnsi="Arial" w:cs="Arial"/>
          <w:b/>
        </w:rPr>
        <w:t>Background and Introduction</w:t>
      </w:r>
    </w:p>
    <w:p w:rsidR="007B0D16" w:rsidRPr="00E40BE1" w:rsidRDefault="006E773C" w:rsidP="007B0D16">
      <w:pPr>
        <w:rPr>
          <w:rFonts w:ascii="Arial" w:hAnsi="Arial" w:cs="Arial"/>
        </w:rPr>
      </w:pPr>
      <w:r w:rsidRPr="00E40BE1">
        <w:rPr>
          <w:rFonts w:ascii="Arial" w:hAnsi="Arial" w:cs="Arial"/>
        </w:rPr>
        <w:t xml:space="preserve">Hertfordshire and </w:t>
      </w:r>
      <w:r w:rsidR="0086735A" w:rsidRPr="00E40BE1">
        <w:rPr>
          <w:rFonts w:ascii="Arial" w:hAnsi="Arial" w:cs="Arial"/>
        </w:rPr>
        <w:t>w</w:t>
      </w:r>
      <w:r w:rsidRPr="00E40BE1">
        <w:rPr>
          <w:rFonts w:ascii="Arial" w:hAnsi="Arial" w:cs="Arial"/>
        </w:rPr>
        <w:t>est Essex health and care organisations</w:t>
      </w:r>
      <w:r w:rsidR="00214100" w:rsidRPr="00E40BE1">
        <w:rPr>
          <w:rFonts w:ascii="Arial" w:hAnsi="Arial" w:cs="Arial"/>
        </w:rPr>
        <w:t xml:space="preserve">, </w:t>
      </w:r>
      <w:r w:rsidRPr="00E40BE1">
        <w:rPr>
          <w:rFonts w:ascii="Arial" w:hAnsi="Arial" w:cs="Arial"/>
        </w:rPr>
        <w:t xml:space="preserve">including </w:t>
      </w:r>
      <w:r w:rsidR="0086735A" w:rsidRPr="00E40BE1">
        <w:rPr>
          <w:rFonts w:ascii="Arial" w:hAnsi="Arial" w:cs="Arial"/>
        </w:rPr>
        <w:t>NHS</w:t>
      </w:r>
      <w:r w:rsidR="00946636">
        <w:rPr>
          <w:rFonts w:ascii="Arial" w:hAnsi="Arial" w:cs="Arial"/>
        </w:rPr>
        <w:t xml:space="preserve"> </w:t>
      </w:r>
      <w:r w:rsidRPr="00E40BE1">
        <w:rPr>
          <w:rFonts w:ascii="Arial" w:hAnsi="Arial" w:cs="Arial"/>
        </w:rPr>
        <w:t xml:space="preserve"> </w:t>
      </w:r>
      <w:r w:rsidR="00E70997" w:rsidRPr="00E40BE1">
        <w:rPr>
          <w:rFonts w:ascii="Arial" w:hAnsi="Arial" w:cs="Arial"/>
        </w:rPr>
        <w:t xml:space="preserve">Clinical Commissioning Groups (CCGs) </w:t>
      </w:r>
      <w:r w:rsidR="00214100" w:rsidRPr="00E40BE1">
        <w:rPr>
          <w:rFonts w:ascii="Arial" w:hAnsi="Arial" w:cs="Arial"/>
        </w:rPr>
        <w:t xml:space="preserve">aim </w:t>
      </w:r>
      <w:r w:rsidR="00E70997" w:rsidRPr="00E40BE1">
        <w:rPr>
          <w:rFonts w:ascii="Arial" w:hAnsi="Arial" w:cs="Arial"/>
        </w:rPr>
        <w:t xml:space="preserve">to continually improve efficiencies with the </w:t>
      </w:r>
      <w:r w:rsidR="007B0D16" w:rsidRPr="00E40BE1">
        <w:rPr>
          <w:rFonts w:ascii="Arial" w:hAnsi="Arial" w:cs="Arial"/>
        </w:rPr>
        <w:t>planning, design</w:t>
      </w:r>
      <w:r w:rsidR="00E70997" w:rsidRPr="00E40BE1">
        <w:rPr>
          <w:rFonts w:ascii="Arial" w:hAnsi="Arial" w:cs="Arial"/>
        </w:rPr>
        <w:t xml:space="preserve"> and delivery of </w:t>
      </w:r>
      <w:r w:rsidR="007B0D16" w:rsidRPr="00E40BE1">
        <w:rPr>
          <w:rFonts w:ascii="Arial" w:hAnsi="Arial" w:cs="Arial"/>
        </w:rPr>
        <w:t xml:space="preserve">health </w:t>
      </w:r>
      <w:r w:rsidR="00E70997" w:rsidRPr="00E40BE1">
        <w:rPr>
          <w:rFonts w:ascii="Arial" w:hAnsi="Arial" w:cs="Arial"/>
        </w:rPr>
        <w:t xml:space="preserve">and care </w:t>
      </w:r>
      <w:r w:rsidR="007B0D16" w:rsidRPr="00E40BE1">
        <w:rPr>
          <w:rFonts w:ascii="Arial" w:hAnsi="Arial" w:cs="Arial"/>
        </w:rPr>
        <w:t>services for our local population</w:t>
      </w:r>
      <w:r w:rsidR="00E70997" w:rsidRPr="00E40BE1">
        <w:rPr>
          <w:rFonts w:ascii="Arial" w:hAnsi="Arial" w:cs="Arial"/>
        </w:rPr>
        <w:t xml:space="preserve"> </w:t>
      </w:r>
      <w:r w:rsidR="007B0D16" w:rsidRPr="00E40BE1">
        <w:rPr>
          <w:rFonts w:ascii="Arial" w:hAnsi="Arial" w:cs="Arial"/>
        </w:rPr>
        <w:t xml:space="preserve">from providers </w:t>
      </w:r>
      <w:r w:rsidR="00214100" w:rsidRPr="00E40BE1">
        <w:rPr>
          <w:rFonts w:ascii="Arial" w:hAnsi="Arial" w:cs="Arial"/>
        </w:rPr>
        <w:t xml:space="preserve">- </w:t>
      </w:r>
      <w:r w:rsidR="001866FA" w:rsidRPr="00E40BE1">
        <w:rPr>
          <w:rFonts w:ascii="Arial" w:hAnsi="Arial" w:cs="Arial"/>
        </w:rPr>
        <w:t>including hospitals, GP practices, ambulance services, social care and n</w:t>
      </w:r>
      <w:r w:rsidR="007B0D16" w:rsidRPr="00E40BE1">
        <w:rPr>
          <w:rFonts w:ascii="Arial" w:hAnsi="Arial" w:cs="Arial"/>
        </w:rPr>
        <w:t xml:space="preserve">ursing </w:t>
      </w:r>
      <w:r w:rsidRPr="00E40BE1">
        <w:rPr>
          <w:rFonts w:ascii="Arial" w:hAnsi="Arial" w:cs="Arial"/>
        </w:rPr>
        <w:t>h</w:t>
      </w:r>
      <w:r w:rsidR="007B0D16" w:rsidRPr="00E40BE1">
        <w:rPr>
          <w:rFonts w:ascii="Arial" w:hAnsi="Arial" w:cs="Arial"/>
        </w:rPr>
        <w:t>omes.</w:t>
      </w:r>
      <w:r w:rsidR="001866FA" w:rsidRPr="00E40BE1">
        <w:rPr>
          <w:rFonts w:ascii="Arial" w:hAnsi="Arial" w:cs="Arial"/>
        </w:rPr>
        <w:t xml:space="preserve"> </w:t>
      </w:r>
      <w:r w:rsidR="007B0D16" w:rsidRPr="00E40BE1">
        <w:rPr>
          <w:rFonts w:ascii="Arial" w:hAnsi="Arial" w:cs="Arial"/>
        </w:rPr>
        <w:t>We are also responsible for facilitating the delivery of co-ordinated, integrated care to ensure that patients experience improved outcomes and seamless, timely service provision.</w:t>
      </w:r>
    </w:p>
    <w:p w:rsidR="00A84222" w:rsidRPr="00E40BE1" w:rsidRDefault="00A84222" w:rsidP="001866FA">
      <w:pPr>
        <w:spacing w:after="0" w:line="240" w:lineRule="auto"/>
        <w:rPr>
          <w:rFonts w:ascii="Arial" w:hAnsi="Arial" w:cs="Arial"/>
        </w:rPr>
      </w:pPr>
      <w:r w:rsidRPr="00E40BE1">
        <w:rPr>
          <w:rFonts w:ascii="Arial" w:hAnsi="Arial" w:cs="Arial"/>
        </w:rPr>
        <w:t xml:space="preserve">With this core objective in mind, </w:t>
      </w:r>
      <w:r w:rsidRPr="00E40BE1">
        <w:rPr>
          <w:rFonts w:ascii="Arial" w:hAnsi="Arial" w:cs="Arial"/>
          <w:i/>
        </w:rPr>
        <w:t>My Care Record</w:t>
      </w:r>
      <w:r w:rsidRPr="00E40BE1">
        <w:rPr>
          <w:rFonts w:ascii="Arial" w:hAnsi="Arial" w:cs="Arial"/>
        </w:rPr>
        <w:t xml:space="preserve"> allows clinicians and other staff directly involved in your care to access information a</w:t>
      </w:r>
      <w:r w:rsidR="001866FA" w:rsidRPr="00E40BE1">
        <w:rPr>
          <w:rFonts w:ascii="Arial" w:hAnsi="Arial" w:cs="Arial"/>
        </w:rPr>
        <w:t xml:space="preserve">bout your health and treatment. </w:t>
      </w:r>
      <w:r w:rsidR="006B7949" w:rsidRPr="00E40BE1">
        <w:rPr>
          <w:rFonts w:ascii="Arial" w:hAnsi="Arial" w:cs="Arial"/>
        </w:rPr>
        <w:t xml:space="preserve">The people caring for you will access appropriate and limited health and care records in order </w:t>
      </w:r>
      <w:r w:rsidR="006B7949" w:rsidRPr="00E40BE1">
        <w:rPr>
          <w:rFonts w:ascii="Arial" w:hAnsi="Arial" w:cs="Arial"/>
          <w:color w:val="000000"/>
        </w:rPr>
        <w:t xml:space="preserve">to make the best decisions about your diagnosis, treatment and care. </w:t>
      </w:r>
      <w:r w:rsidR="006B7949" w:rsidRPr="00E40BE1">
        <w:rPr>
          <w:rFonts w:ascii="Arial" w:hAnsi="Arial" w:cs="Arial"/>
        </w:rPr>
        <w:t>Th</w:t>
      </w:r>
      <w:r w:rsidR="006E773C" w:rsidRPr="00E40BE1">
        <w:rPr>
          <w:rFonts w:ascii="Arial" w:hAnsi="Arial" w:cs="Arial"/>
        </w:rPr>
        <w:t>ese health and care professionals</w:t>
      </w:r>
      <w:r w:rsidR="006B7949" w:rsidRPr="00E40BE1">
        <w:rPr>
          <w:rFonts w:ascii="Arial" w:hAnsi="Arial" w:cs="Arial"/>
        </w:rPr>
        <w:t xml:space="preserve"> </w:t>
      </w:r>
      <w:r w:rsidR="006E773C" w:rsidRPr="00E40BE1">
        <w:rPr>
          <w:rFonts w:ascii="Arial" w:hAnsi="Arial" w:cs="Arial"/>
        </w:rPr>
        <w:t xml:space="preserve">may </w:t>
      </w:r>
      <w:r w:rsidR="006B7949" w:rsidRPr="00E40BE1">
        <w:rPr>
          <w:rFonts w:ascii="Arial" w:hAnsi="Arial" w:cs="Arial"/>
        </w:rPr>
        <w:t xml:space="preserve">include GPs, hospital-based clinicians, </w:t>
      </w:r>
      <w:r w:rsidR="001866FA" w:rsidRPr="00E40BE1">
        <w:rPr>
          <w:rFonts w:ascii="Arial" w:hAnsi="Arial" w:cs="Arial"/>
        </w:rPr>
        <w:t xml:space="preserve">social workers </w:t>
      </w:r>
      <w:r w:rsidR="006B7949" w:rsidRPr="00E40BE1">
        <w:rPr>
          <w:rFonts w:ascii="Arial" w:hAnsi="Arial" w:cs="Arial"/>
        </w:rPr>
        <w:t xml:space="preserve">nurses and health visitors. </w:t>
      </w:r>
    </w:p>
    <w:p w:rsidR="001866FA" w:rsidRPr="001866FA" w:rsidRDefault="001866FA" w:rsidP="001866FA">
      <w:pPr>
        <w:spacing w:after="0" w:line="240" w:lineRule="auto"/>
        <w:rPr>
          <w:rFonts w:ascii="Arial" w:hAnsi="Arial" w:cs="Arial"/>
        </w:rPr>
      </w:pPr>
    </w:p>
    <w:p w:rsidR="00A84222" w:rsidRPr="001866FA" w:rsidRDefault="00A84222" w:rsidP="001866FA">
      <w:pPr>
        <w:spacing w:after="0" w:line="240" w:lineRule="auto"/>
        <w:rPr>
          <w:rFonts w:ascii="Arial" w:hAnsi="Arial" w:cs="Arial"/>
        </w:rPr>
      </w:pPr>
      <w:r w:rsidRPr="001866FA">
        <w:rPr>
          <w:rFonts w:ascii="Arial" w:hAnsi="Arial" w:cs="Arial"/>
        </w:rPr>
        <w:t xml:space="preserve">For further information please refer to the </w:t>
      </w:r>
      <w:r w:rsidRPr="001866FA">
        <w:rPr>
          <w:rFonts w:ascii="Arial" w:hAnsi="Arial" w:cs="Arial"/>
          <w:i/>
        </w:rPr>
        <w:t>My Care Record</w:t>
      </w:r>
      <w:r w:rsidRPr="001866FA">
        <w:rPr>
          <w:rFonts w:ascii="Arial" w:hAnsi="Arial" w:cs="Arial"/>
        </w:rPr>
        <w:t xml:space="preserve"> website:</w:t>
      </w:r>
      <w:r w:rsidR="001866FA" w:rsidRPr="001866FA">
        <w:rPr>
          <w:rFonts w:ascii="Arial" w:hAnsi="Arial" w:cs="Arial"/>
        </w:rPr>
        <w:t xml:space="preserve"> </w:t>
      </w:r>
      <w:hyperlink r:id="rId9" w:history="1">
        <w:r w:rsidR="001866FA" w:rsidRPr="001866FA">
          <w:rPr>
            <w:rStyle w:val="Hyperlink"/>
            <w:rFonts w:ascii="Arial" w:hAnsi="Arial" w:cs="Arial"/>
          </w:rPr>
          <w:t>www.mycarerecord.org.uk</w:t>
        </w:r>
      </w:hyperlink>
    </w:p>
    <w:p w:rsidR="001866FA" w:rsidRPr="001866FA" w:rsidRDefault="001866FA" w:rsidP="001866FA">
      <w:pPr>
        <w:spacing w:after="0" w:line="240" w:lineRule="auto"/>
        <w:rPr>
          <w:rFonts w:ascii="Arial" w:hAnsi="Arial" w:cs="Arial"/>
          <w:color w:val="FF0000"/>
        </w:rPr>
      </w:pPr>
    </w:p>
    <w:p w:rsidR="00A607D4" w:rsidRPr="00A22F79" w:rsidRDefault="00A84222" w:rsidP="001866FA">
      <w:pPr>
        <w:pStyle w:val="NormalWeb"/>
        <w:spacing w:after="0"/>
        <w:rPr>
          <w:rFonts w:ascii="Arial" w:hAnsi="Arial" w:cs="Arial"/>
          <w:color w:val="333333"/>
          <w:sz w:val="22"/>
          <w:szCs w:val="22"/>
        </w:rPr>
      </w:pPr>
      <w:r w:rsidRPr="00A22F79">
        <w:rPr>
          <w:rFonts w:ascii="Arial" w:hAnsi="Arial" w:cs="Arial"/>
          <w:sz w:val="22"/>
          <w:szCs w:val="22"/>
        </w:rPr>
        <w:t xml:space="preserve">The following </w:t>
      </w:r>
      <w:r w:rsidR="00DE0CD4" w:rsidRPr="00A22F79">
        <w:rPr>
          <w:rFonts w:ascii="Arial" w:hAnsi="Arial" w:cs="Arial"/>
          <w:sz w:val="22"/>
          <w:szCs w:val="22"/>
        </w:rPr>
        <w:t>STP me</w:t>
      </w:r>
      <w:r w:rsidR="001866FA" w:rsidRPr="00A22F79">
        <w:rPr>
          <w:rFonts w:ascii="Arial" w:hAnsi="Arial" w:cs="Arial"/>
          <w:sz w:val="22"/>
          <w:szCs w:val="22"/>
        </w:rPr>
        <w:t>mbers across Hertfordshire and w</w:t>
      </w:r>
      <w:r w:rsidR="00DE0CD4" w:rsidRPr="00A22F79">
        <w:rPr>
          <w:rFonts w:ascii="Arial" w:hAnsi="Arial" w:cs="Arial"/>
          <w:sz w:val="22"/>
          <w:szCs w:val="22"/>
        </w:rPr>
        <w:t>est Essex</w:t>
      </w:r>
      <w:r w:rsidRPr="00A22F79">
        <w:rPr>
          <w:rFonts w:ascii="Arial" w:hAnsi="Arial" w:cs="Arial"/>
          <w:sz w:val="22"/>
          <w:szCs w:val="22"/>
        </w:rPr>
        <w:t xml:space="preserve"> have </w:t>
      </w:r>
      <w:r w:rsidR="0086735A" w:rsidRPr="00A22F79">
        <w:rPr>
          <w:rFonts w:ascii="Arial" w:hAnsi="Arial" w:cs="Arial"/>
          <w:sz w:val="22"/>
          <w:szCs w:val="22"/>
        </w:rPr>
        <w:t xml:space="preserve">been invited to </w:t>
      </w:r>
      <w:r w:rsidRPr="00A22F79">
        <w:rPr>
          <w:rFonts w:ascii="Arial" w:hAnsi="Arial" w:cs="Arial"/>
          <w:sz w:val="22"/>
          <w:szCs w:val="22"/>
        </w:rPr>
        <w:t xml:space="preserve">sign up to </w:t>
      </w:r>
      <w:r w:rsidRPr="00A22F79">
        <w:rPr>
          <w:rFonts w:ascii="Arial" w:hAnsi="Arial" w:cs="Arial"/>
          <w:i/>
          <w:sz w:val="22"/>
          <w:szCs w:val="22"/>
        </w:rPr>
        <w:t>My Care Record</w:t>
      </w:r>
      <w:r w:rsidR="00E40BE1">
        <w:rPr>
          <w:rFonts w:ascii="Arial" w:hAnsi="Arial" w:cs="Arial"/>
          <w:color w:val="333333"/>
          <w:sz w:val="22"/>
          <w:szCs w:val="22"/>
        </w:rPr>
        <w:t>:</w:t>
      </w:r>
    </w:p>
    <w:p w:rsidR="00A607D4" w:rsidRPr="00A22F79" w:rsidRDefault="00A607D4" w:rsidP="001866FA">
      <w:pPr>
        <w:pStyle w:val="NormalWeb"/>
        <w:spacing w:after="0"/>
        <w:ind w:left="720"/>
        <w:rPr>
          <w:rFonts w:ascii="Arial" w:hAnsi="Arial" w:cs="Arial"/>
          <w:b/>
          <w:color w:val="333333"/>
          <w:sz w:val="22"/>
          <w:szCs w:val="22"/>
        </w:rPr>
      </w:pPr>
    </w:p>
    <w:p w:rsidR="00A607D4" w:rsidRPr="00A22F79" w:rsidRDefault="001866FA" w:rsidP="001866FA">
      <w:pPr>
        <w:pStyle w:val="NormalWeb"/>
        <w:numPr>
          <w:ilvl w:val="0"/>
          <w:numId w:val="18"/>
        </w:numPr>
        <w:spacing w:after="0"/>
        <w:rPr>
          <w:rFonts w:ascii="Arial" w:hAnsi="Arial" w:cs="Arial"/>
          <w:b/>
          <w:sz w:val="22"/>
          <w:szCs w:val="22"/>
        </w:rPr>
      </w:pPr>
      <w:r w:rsidRPr="00A22F79">
        <w:rPr>
          <w:rFonts w:ascii="Arial" w:hAnsi="Arial" w:cs="Arial"/>
          <w:sz w:val="22"/>
          <w:szCs w:val="22"/>
        </w:rPr>
        <w:t>General Practice s</w:t>
      </w:r>
      <w:r w:rsidR="00A607D4" w:rsidRPr="00A22F79">
        <w:rPr>
          <w:rFonts w:ascii="Arial" w:hAnsi="Arial" w:cs="Arial"/>
          <w:sz w:val="22"/>
          <w:szCs w:val="22"/>
        </w:rPr>
        <w:t xml:space="preserve">urgeries </w:t>
      </w:r>
    </w:p>
    <w:p w:rsidR="00A607D4" w:rsidRPr="00A22F79" w:rsidRDefault="00A607D4" w:rsidP="001866FA">
      <w:pPr>
        <w:pStyle w:val="NormalWeb"/>
        <w:numPr>
          <w:ilvl w:val="0"/>
          <w:numId w:val="10"/>
        </w:numPr>
        <w:spacing w:after="0"/>
        <w:rPr>
          <w:rFonts w:ascii="Arial" w:hAnsi="Arial" w:cs="Arial"/>
          <w:sz w:val="22"/>
          <w:szCs w:val="22"/>
        </w:rPr>
      </w:pPr>
      <w:r w:rsidRPr="00A22F79">
        <w:rPr>
          <w:rFonts w:ascii="Arial" w:hAnsi="Arial" w:cs="Arial"/>
          <w:sz w:val="22"/>
          <w:szCs w:val="22"/>
        </w:rPr>
        <w:t>Hospitals</w:t>
      </w:r>
    </w:p>
    <w:p w:rsidR="00A607D4" w:rsidRPr="00A22F79" w:rsidRDefault="001866FA" w:rsidP="001866FA">
      <w:pPr>
        <w:pStyle w:val="NormalWeb"/>
        <w:numPr>
          <w:ilvl w:val="0"/>
          <w:numId w:val="10"/>
        </w:numPr>
        <w:spacing w:after="0"/>
        <w:rPr>
          <w:rFonts w:ascii="Arial" w:hAnsi="Arial" w:cs="Arial"/>
          <w:sz w:val="22"/>
          <w:szCs w:val="22"/>
        </w:rPr>
      </w:pPr>
      <w:r w:rsidRPr="00A22F79">
        <w:rPr>
          <w:rFonts w:ascii="Arial" w:hAnsi="Arial" w:cs="Arial"/>
          <w:sz w:val="22"/>
          <w:szCs w:val="22"/>
        </w:rPr>
        <w:t>Community se</w:t>
      </w:r>
      <w:r w:rsidR="00A607D4" w:rsidRPr="00A22F79">
        <w:rPr>
          <w:rFonts w:ascii="Arial" w:hAnsi="Arial" w:cs="Arial"/>
          <w:sz w:val="22"/>
          <w:szCs w:val="22"/>
        </w:rPr>
        <w:t>rvices</w:t>
      </w:r>
    </w:p>
    <w:p w:rsidR="00A22F79" w:rsidRPr="00A22F79" w:rsidRDefault="00A22F79" w:rsidP="001866FA">
      <w:pPr>
        <w:pStyle w:val="NormalWeb"/>
        <w:numPr>
          <w:ilvl w:val="0"/>
          <w:numId w:val="10"/>
        </w:numPr>
        <w:spacing w:after="0"/>
        <w:rPr>
          <w:rFonts w:ascii="Arial" w:hAnsi="Arial" w:cs="Arial"/>
          <w:sz w:val="22"/>
          <w:szCs w:val="22"/>
        </w:rPr>
      </w:pPr>
      <w:r w:rsidRPr="00A22F79">
        <w:rPr>
          <w:rFonts w:ascii="Arial" w:hAnsi="Arial" w:cs="Arial"/>
          <w:sz w:val="22"/>
          <w:szCs w:val="22"/>
        </w:rPr>
        <w:t>Out of Hours Services</w:t>
      </w:r>
    </w:p>
    <w:p w:rsidR="00A22F79" w:rsidRPr="00A22F79" w:rsidRDefault="00A22F79" w:rsidP="001866FA">
      <w:pPr>
        <w:pStyle w:val="NormalWeb"/>
        <w:numPr>
          <w:ilvl w:val="0"/>
          <w:numId w:val="10"/>
        </w:numPr>
        <w:spacing w:after="0"/>
        <w:rPr>
          <w:rFonts w:ascii="Arial" w:hAnsi="Arial" w:cs="Arial"/>
          <w:sz w:val="22"/>
          <w:szCs w:val="22"/>
        </w:rPr>
      </w:pPr>
      <w:r w:rsidRPr="00A22F79">
        <w:rPr>
          <w:rFonts w:ascii="Arial" w:hAnsi="Arial" w:cs="Arial"/>
          <w:sz w:val="22"/>
          <w:szCs w:val="22"/>
        </w:rPr>
        <w:t>Social care</w:t>
      </w:r>
    </w:p>
    <w:p w:rsidR="00B61FF3" w:rsidRPr="00A22F79" w:rsidRDefault="00B61FF3" w:rsidP="00946636">
      <w:pPr>
        <w:pStyle w:val="NormalWeb"/>
        <w:spacing w:after="0"/>
        <w:ind w:left="720"/>
        <w:rPr>
          <w:rFonts w:ascii="Arial" w:hAnsi="Arial" w:cs="Arial"/>
          <w:sz w:val="22"/>
          <w:szCs w:val="22"/>
        </w:rPr>
      </w:pPr>
    </w:p>
    <w:p w:rsidR="00A607D4" w:rsidRPr="00946636" w:rsidRDefault="0086735A" w:rsidP="00946636">
      <w:pPr>
        <w:pStyle w:val="NormalWeb"/>
        <w:spacing w:after="0"/>
        <w:rPr>
          <w:rFonts w:ascii="Arial" w:hAnsi="Arial" w:cs="Arial"/>
        </w:rPr>
      </w:pPr>
      <w:r w:rsidRPr="00946636">
        <w:rPr>
          <w:rFonts w:ascii="Arial" w:hAnsi="Arial" w:cs="Arial"/>
          <w:sz w:val="22"/>
          <w:szCs w:val="22"/>
        </w:rPr>
        <w:t>Details of the organisations involved</w:t>
      </w:r>
      <w:r w:rsidR="00946636">
        <w:rPr>
          <w:rFonts w:ascii="Arial" w:hAnsi="Arial" w:cs="Arial"/>
          <w:sz w:val="22"/>
          <w:szCs w:val="22"/>
        </w:rPr>
        <w:t xml:space="preserve"> </w:t>
      </w:r>
      <w:r w:rsidR="00FD7196">
        <w:rPr>
          <w:rFonts w:ascii="Arial" w:hAnsi="Arial" w:cs="Arial"/>
          <w:sz w:val="22"/>
          <w:szCs w:val="22"/>
        </w:rPr>
        <w:t xml:space="preserve">and their Data Protection Officer </w:t>
      </w:r>
      <w:r w:rsidR="00946636">
        <w:rPr>
          <w:rFonts w:ascii="Arial" w:hAnsi="Arial" w:cs="Arial"/>
          <w:sz w:val="22"/>
          <w:szCs w:val="22"/>
        </w:rPr>
        <w:t>are listed at the end</w:t>
      </w:r>
      <w:r w:rsidR="00FD7196">
        <w:rPr>
          <w:rFonts w:ascii="Arial" w:hAnsi="Arial" w:cs="Arial"/>
          <w:sz w:val="22"/>
          <w:szCs w:val="22"/>
        </w:rPr>
        <w:t xml:space="preserve"> of this notice.</w:t>
      </w:r>
    </w:p>
    <w:p w:rsidR="0086735A" w:rsidRPr="00946636" w:rsidRDefault="0086735A" w:rsidP="00946636">
      <w:pPr>
        <w:pStyle w:val="NormalWeb"/>
        <w:spacing w:after="0"/>
        <w:rPr>
          <w:rFonts w:ascii="Arial" w:hAnsi="Arial" w:cs="Arial"/>
        </w:rPr>
      </w:pPr>
    </w:p>
    <w:p w:rsidR="00C863D6" w:rsidRDefault="00A607D4" w:rsidP="00A607D4">
      <w:pPr>
        <w:spacing w:after="0" w:line="240" w:lineRule="auto"/>
        <w:rPr>
          <w:rFonts w:ascii="Arial" w:hAnsi="Arial" w:cs="Arial"/>
        </w:rPr>
      </w:pPr>
      <w:r w:rsidRPr="00A22F79">
        <w:rPr>
          <w:rFonts w:ascii="Arial" w:hAnsi="Arial" w:cs="Arial"/>
        </w:rPr>
        <w:t xml:space="preserve">You can tell your </w:t>
      </w:r>
      <w:r w:rsidR="00413CF7" w:rsidRPr="00A22F79">
        <w:rPr>
          <w:rFonts w:ascii="Arial" w:hAnsi="Arial" w:cs="Arial"/>
        </w:rPr>
        <w:t>GP</w:t>
      </w:r>
      <w:r w:rsidRPr="00A22F79">
        <w:rPr>
          <w:rFonts w:ascii="Arial" w:hAnsi="Arial" w:cs="Arial"/>
        </w:rPr>
        <w:t xml:space="preserve"> if you don’t want them to make your information available to any partner health or social care provider. Your record will be updated accordingly and no information will be available to access. You can change your mind about opting out or at any time</w:t>
      </w:r>
      <w:r w:rsidR="003E0204" w:rsidRPr="00A22F79">
        <w:rPr>
          <w:rFonts w:ascii="Arial" w:hAnsi="Arial" w:cs="Arial"/>
        </w:rPr>
        <w:t>.</w:t>
      </w:r>
    </w:p>
    <w:p w:rsidR="001E4269" w:rsidRDefault="001E4269" w:rsidP="00A607D4">
      <w:pPr>
        <w:spacing w:after="0" w:line="240" w:lineRule="auto"/>
        <w:rPr>
          <w:rFonts w:ascii="Arial" w:hAnsi="Arial" w:cs="Arial"/>
        </w:rPr>
      </w:pPr>
    </w:p>
    <w:p w:rsidR="001E4269" w:rsidRPr="00C65C16" w:rsidRDefault="00523974" w:rsidP="00A607D4">
      <w:pPr>
        <w:spacing w:after="0" w:line="240" w:lineRule="auto"/>
        <w:rPr>
          <w:rFonts w:ascii="Arial" w:hAnsi="Arial" w:cs="Arial"/>
          <w:b/>
        </w:rPr>
      </w:pPr>
      <w:r>
        <w:rPr>
          <w:rFonts w:ascii="Arial" w:hAnsi="Arial" w:cs="Arial"/>
          <w:b/>
        </w:rPr>
        <w:t>Categories of Personal Data P</w:t>
      </w:r>
      <w:r w:rsidR="001E4269" w:rsidRPr="00C65C16">
        <w:rPr>
          <w:rFonts w:ascii="Arial" w:hAnsi="Arial" w:cs="Arial"/>
          <w:b/>
        </w:rPr>
        <w:t>rocessed</w:t>
      </w:r>
    </w:p>
    <w:p w:rsidR="001E4269" w:rsidRDefault="001E4269" w:rsidP="00A607D4">
      <w:pPr>
        <w:spacing w:after="0" w:line="240" w:lineRule="auto"/>
        <w:rPr>
          <w:rFonts w:ascii="Arial" w:hAnsi="Arial" w:cs="Arial"/>
        </w:rPr>
      </w:pPr>
    </w:p>
    <w:p w:rsidR="001E4269" w:rsidRPr="00C65C16" w:rsidRDefault="00FD7196" w:rsidP="00A607D4">
      <w:pPr>
        <w:spacing w:after="0" w:line="240" w:lineRule="auto"/>
        <w:rPr>
          <w:rFonts w:ascii="Arial" w:hAnsi="Arial" w:cs="Arial"/>
        </w:rPr>
      </w:pPr>
      <w:r w:rsidRPr="00C65C16">
        <w:rPr>
          <w:rFonts w:ascii="Arial" w:hAnsi="Arial" w:cs="Arial"/>
        </w:rPr>
        <w:t>Personal D</w:t>
      </w:r>
      <w:r w:rsidR="001E4269" w:rsidRPr="00FD7196">
        <w:rPr>
          <w:rFonts w:ascii="Arial" w:hAnsi="Arial" w:cs="Arial"/>
        </w:rPr>
        <w:t>ata</w:t>
      </w:r>
      <w:r>
        <w:rPr>
          <w:rFonts w:ascii="Arial" w:hAnsi="Arial" w:cs="Arial"/>
        </w:rPr>
        <w:t xml:space="preserve"> – see</w:t>
      </w:r>
      <w:r w:rsidRPr="00FD7196">
        <w:rPr>
          <w:rFonts w:ascii="Arial" w:hAnsi="Arial" w:cs="Arial"/>
          <w:iCs/>
        </w:rPr>
        <w:t xml:space="preserve"> </w:t>
      </w:r>
      <w:r w:rsidRPr="001866FA">
        <w:rPr>
          <w:rFonts w:ascii="Arial" w:hAnsi="Arial" w:cs="Arial"/>
          <w:iCs/>
        </w:rPr>
        <w:t>G</w:t>
      </w:r>
      <w:r>
        <w:rPr>
          <w:rFonts w:ascii="Arial" w:hAnsi="Arial" w:cs="Arial"/>
          <w:iCs/>
        </w:rPr>
        <w:t xml:space="preserve">eneral </w:t>
      </w:r>
      <w:r w:rsidRPr="001866FA">
        <w:rPr>
          <w:rFonts w:ascii="Arial" w:hAnsi="Arial" w:cs="Arial"/>
          <w:iCs/>
        </w:rPr>
        <w:t>D</w:t>
      </w:r>
      <w:r>
        <w:rPr>
          <w:rFonts w:ascii="Arial" w:hAnsi="Arial" w:cs="Arial"/>
          <w:iCs/>
        </w:rPr>
        <w:t xml:space="preserve">ata </w:t>
      </w:r>
      <w:r w:rsidRPr="001866FA">
        <w:rPr>
          <w:rFonts w:ascii="Arial" w:hAnsi="Arial" w:cs="Arial"/>
          <w:iCs/>
        </w:rPr>
        <w:t>P</w:t>
      </w:r>
      <w:r>
        <w:rPr>
          <w:rFonts w:ascii="Arial" w:hAnsi="Arial" w:cs="Arial"/>
          <w:iCs/>
        </w:rPr>
        <w:t xml:space="preserve">rotection </w:t>
      </w:r>
      <w:r w:rsidRPr="001866FA">
        <w:rPr>
          <w:rFonts w:ascii="Arial" w:hAnsi="Arial" w:cs="Arial"/>
          <w:iCs/>
        </w:rPr>
        <w:t>R</w:t>
      </w:r>
      <w:r>
        <w:rPr>
          <w:rFonts w:ascii="Arial" w:hAnsi="Arial" w:cs="Arial"/>
          <w:iCs/>
        </w:rPr>
        <w:t xml:space="preserve">egulation (GDPR) </w:t>
      </w:r>
      <w:r w:rsidRPr="001866FA">
        <w:rPr>
          <w:rFonts w:ascii="Arial" w:hAnsi="Arial" w:cs="Arial"/>
          <w:iCs/>
        </w:rPr>
        <w:t>Art</w:t>
      </w:r>
      <w:r>
        <w:rPr>
          <w:rFonts w:ascii="Arial" w:hAnsi="Arial" w:cs="Arial"/>
          <w:iCs/>
        </w:rPr>
        <w:t xml:space="preserve">icle </w:t>
      </w:r>
      <w:r w:rsidRPr="001866FA">
        <w:rPr>
          <w:rFonts w:ascii="Arial" w:hAnsi="Arial" w:cs="Arial"/>
          <w:iCs/>
        </w:rPr>
        <w:t>6(1</w:t>
      </w:r>
      <w:proofErr w:type="gramStart"/>
      <w:r w:rsidRPr="001866FA">
        <w:rPr>
          <w:rFonts w:ascii="Arial" w:hAnsi="Arial" w:cs="Arial"/>
          <w:iCs/>
        </w:rPr>
        <w:t>)d</w:t>
      </w:r>
      <w:proofErr w:type="gramEnd"/>
      <w:r>
        <w:rPr>
          <w:rFonts w:ascii="Arial" w:hAnsi="Arial" w:cs="Arial"/>
        </w:rPr>
        <w:t xml:space="preserve"> </w:t>
      </w:r>
    </w:p>
    <w:p w:rsidR="001E4269" w:rsidRDefault="001E4269" w:rsidP="00A607D4">
      <w:pPr>
        <w:spacing w:after="0" w:line="240" w:lineRule="auto"/>
        <w:rPr>
          <w:rFonts w:ascii="Arial" w:hAnsi="Arial" w:cs="Arial"/>
        </w:rPr>
      </w:pPr>
      <w:r>
        <w:rPr>
          <w:rFonts w:ascii="Arial" w:hAnsi="Arial" w:cs="Arial"/>
        </w:rPr>
        <w:t xml:space="preserve">Special </w:t>
      </w:r>
      <w:r w:rsidR="00523974">
        <w:rPr>
          <w:rFonts w:ascii="Arial" w:hAnsi="Arial" w:cs="Arial"/>
        </w:rPr>
        <w:t xml:space="preserve">Category Data - </w:t>
      </w:r>
      <w:r>
        <w:rPr>
          <w:rFonts w:ascii="Arial" w:hAnsi="Arial" w:cs="Arial"/>
        </w:rPr>
        <w:t>which includes</w:t>
      </w:r>
      <w:r w:rsidR="00FD7196">
        <w:rPr>
          <w:rFonts w:ascii="Arial" w:hAnsi="Arial" w:cs="Arial"/>
        </w:rPr>
        <w:t xml:space="preserve"> health data – see GDPR Article 9</w:t>
      </w:r>
    </w:p>
    <w:p w:rsidR="00B06B07" w:rsidRPr="001866FA" w:rsidRDefault="001E4269" w:rsidP="00C65C16">
      <w:pPr>
        <w:spacing w:after="0" w:line="240" w:lineRule="auto"/>
        <w:rPr>
          <w:rFonts w:ascii="Arial" w:hAnsi="Arial" w:cs="Arial"/>
        </w:rPr>
      </w:pPr>
      <w:r>
        <w:rPr>
          <w:rFonts w:ascii="Arial" w:hAnsi="Arial" w:cs="Arial"/>
        </w:rPr>
        <w:t xml:space="preserve"> </w:t>
      </w:r>
    </w:p>
    <w:p w:rsidR="00432118" w:rsidRPr="001866FA" w:rsidRDefault="001866FA" w:rsidP="00432118">
      <w:pPr>
        <w:rPr>
          <w:rFonts w:ascii="Arial" w:hAnsi="Arial" w:cs="Arial"/>
          <w:iCs/>
        </w:rPr>
      </w:pPr>
      <w:r w:rsidRPr="001866FA">
        <w:rPr>
          <w:rFonts w:ascii="Arial" w:hAnsi="Arial" w:cs="Arial"/>
          <w:b/>
        </w:rPr>
        <w:t>Lawful Basis f</w:t>
      </w:r>
      <w:r w:rsidR="00B06B07" w:rsidRPr="001866FA">
        <w:rPr>
          <w:rFonts w:ascii="Arial" w:hAnsi="Arial" w:cs="Arial"/>
          <w:b/>
        </w:rPr>
        <w:t>or Processing</w:t>
      </w:r>
      <w:r w:rsidR="00432118" w:rsidRPr="001866FA">
        <w:rPr>
          <w:rFonts w:ascii="Arial" w:hAnsi="Arial" w:cs="Arial"/>
          <w:iCs/>
        </w:rPr>
        <w:t xml:space="preserve"> </w:t>
      </w:r>
    </w:p>
    <w:p w:rsidR="00432118" w:rsidRPr="001866FA" w:rsidRDefault="00214100" w:rsidP="00432118">
      <w:pPr>
        <w:rPr>
          <w:rFonts w:ascii="Arial" w:hAnsi="Arial" w:cs="Arial"/>
          <w:iCs/>
        </w:rPr>
      </w:pPr>
      <w:r w:rsidRPr="001866FA">
        <w:rPr>
          <w:rFonts w:ascii="Arial" w:hAnsi="Arial" w:cs="Arial"/>
          <w:iCs/>
        </w:rPr>
        <w:t>H</w:t>
      </w:r>
      <w:r w:rsidR="00432118" w:rsidRPr="001866FA">
        <w:rPr>
          <w:rFonts w:ascii="Arial" w:hAnsi="Arial" w:cs="Arial"/>
          <w:iCs/>
        </w:rPr>
        <w:t>ealth and social care organisations adopt the following as the lawful basis for processing</w:t>
      </w:r>
      <w:r w:rsidR="000815F9" w:rsidRPr="001866FA">
        <w:rPr>
          <w:rFonts w:ascii="Arial" w:hAnsi="Arial" w:cs="Arial"/>
          <w:iCs/>
        </w:rPr>
        <w:t>:</w:t>
      </w:r>
    </w:p>
    <w:p w:rsidR="00B06B07" w:rsidRPr="001866FA" w:rsidRDefault="00B06B07" w:rsidP="00946636">
      <w:pPr>
        <w:numPr>
          <w:ilvl w:val="0"/>
          <w:numId w:val="15"/>
        </w:numPr>
        <w:tabs>
          <w:tab w:val="clear" w:pos="720"/>
          <w:tab w:val="num" w:pos="426"/>
        </w:tabs>
        <w:spacing w:after="0" w:line="240" w:lineRule="auto"/>
        <w:ind w:left="567" w:hanging="294"/>
        <w:rPr>
          <w:rFonts w:ascii="Arial" w:hAnsi="Arial" w:cs="Arial"/>
          <w:iCs/>
        </w:rPr>
      </w:pPr>
      <w:r w:rsidRPr="001866FA">
        <w:rPr>
          <w:rFonts w:ascii="Arial" w:hAnsi="Arial" w:cs="Arial"/>
          <w:iCs/>
        </w:rPr>
        <w:t>Common Law duty on Confidentiality</w:t>
      </w:r>
    </w:p>
    <w:p w:rsidR="00B06B07" w:rsidRPr="001866FA" w:rsidRDefault="00B06B07" w:rsidP="00946636">
      <w:pPr>
        <w:numPr>
          <w:ilvl w:val="0"/>
          <w:numId w:val="15"/>
        </w:numPr>
        <w:tabs>
          <w:tab w:val="clear" w:pos="720"/>
          <w:tab w:val="num" w:pos="426"/>
        </w:tabs>
        <w:spacing w:after="0" w:line="240" w:lineRule="auto"/>
        <w:ind w:left="567" w:hanging="294"/>
        <w:contextualSpacing/>
        <w:rPr>
          <w:rFonts w:ascii="Arial" w:hAnsi="Arial" w:cs="Arial"/>
          <w:iCs/>
        </w:rPr>
      </w:pPr>
      <w:r w:rsidRPr="001866FA">
        <w:rPr>
          <w:rFonts w:ascii="Arial" w:hAnsi="Arial" w:cs="Arial"/>
          <w:color w:val="000000"/>
        </w:rPr>
        <w:t>Health and Social Care Act (251B duty to share information is met)</w:t>
      </w:r>
    </w:p>
    <w:p w:rsidR="00B06B07" w:rsidRPr="001866FA" w:rsidRDefault="00B06B07" w:rsidP="00946636">
      <w:pPr>
        <w:numPr>
          <w:ilvl w:val="0"/>
          <w:numId w:val="15"/>
        </w:numPr>
        <w:tabs>
          <w:tab w:val="clear" w:pos="720"/>
          <w:tab w:val="num" w:pos="426"/>
        </w:tabs>
        <w:spacing w:after="0" w:line="240" w:lineRule="auto"/>
        <w:ind w:left="567" w:hanging="294"/>
        <w:contextualSpacing/>
        <w:rPr>
          <w:rFonts w:ascii="Arial" w:hAnsi="Arial" w:cs="Arial"/>
          <w:iCs/>
        </w:rPr>
      </w:pPr>
      <w:r w:rsidRPr="001866FA">
        <w:rPr>
          <w:rFonts w:ascii="Arial" w:hAnsi="Arial" w:cs="Arial"/>
          <w:iCs/>
        </w:rPr>
        <w:t>G</w:t>
      </w:r>
      <w:r w:rsidR="00FD7196">
        <w:rPr>
          <w:rFonts w:ascii="Arial" w:hAnsi="Arial" w:cs="Arial"/>
          <w:iCs/>
        </w:rPr>
        <w:t>D</w:t>
      </w:r>
      <w:r w:rsidR="00A22F79">
        <w:rPr>
          <w:rFonts w:ascii="Arial" w:hAnsi="Arial" w:cs="Arial"/>
          <w:iCs/>
        </w:rPr>
        <w:t xml:space="preserve">PR) </w:t>
      </w:r>
      <w:r w:rsidRPr="001866FA">
        <w:rPr>
          <w:rFonts w:ascii="Arial" w:hAnsi="Arial" w:cs="Arial"/>
          <w:iCs/>
        </w:rPr>
        <w:t>Art</w:t>
      </w:r>
      <w:r w:rsidR="00A22F79">
        <w:rPr>
          <w:rFonts w:ascii="Arial" w:hAnsi="Arial" w:cs="Arial"/>
          <w:iCs/>
        </w:rPr>
        <w:t xml:space="preserve">icle </w:t>
      </w:r>
      <w:r w:rsidRPr="001866FA">
        <w:rPr>
          <w:rFonts w:ascii="Arial" w:hAnsi="Arial" w:cs="Arial"/>
          <w:iCs/>
        </w:rPr>
        <w:t>6(1)d – vital interests (</w:t>
      </w:r>
      <w:proofErr w:type="spellStart"/>
      <w:r w:rsidRPr="001866FA">
        <w:rPr>
          <w:rFonts w:ascii="Arial" w:hAnsi="Arial" w:cs="Arial"/>
          <w:iCs/>
        </w:rPr>
        <w:t>breakglass</w:t>
      </w:r>
      <w:proofErr w:type="spellEnd"/>
      <w:r w:rsidRPr="001866FA">
        <w:rPr>
          <w:rFonts w:ascii="Arial" w:hAnsi="Arial" w:cs="Arial"/>
          <w:iCs/>
        </w:rPr>
        <w:t>)</w:t>
      </w:r>
    </w:p>
    <w:p w:rsidR="00B06B07" w:rsidRPr="001866FA" w:rsidRDefault="00B06B07" w:rsidP="00946636">
      <w:pPr>
        <w:numPr>
          <w:ilvl w:val="0"/>
          <w:numId w:val="22"/>
        </w:numPr>
        <w:tabs>
          <w:tab w:val="num" w:pos="426"/>
        </w:tabs>
        <w:spacing w:after="0" w:line="240" w:lineRule="auto"/>
        <w:ind w:left="567" w:hanging="294"/>
        <w:rPr>
          <w:rFonts w:ascii="Arial" w:hAnsi="Arial" w:cs="Arial"/>
          <w:iCs/>
        </w:rPr>
      </w:pPr>
      <w:r w:rsidRPr="001866FA">
        <w:rPr>
          <w:rFonts w:ascii="Arial" w:hAnsi="Arial" w:cs="Arial"/>
          <w:iCs/>
        </w:rPr>
        <w:t>GDPR Art</w:t>
      </w:r>
      <w:r w:rsidR="00A22F79">
        <w:rPr>
          <w:rFonts w:ascii="Arial" w:hAnsi="Arial" w:cs="Arial"/>
          <w:iCs/>
        </w:rPr>
        <w:t>icle</w:t>
      </w:r>
      <w:r w:rsidRPr="001866FA">
        <w:rPr>
          <w:rFonts w:ascii="Arial" w:hAnsi="Arial" w:cs="Arial"/>
          <w:iCs/>
        </w:rPr>
        <w:t xml:space="preserve"> 6(1)e – exercise of official authority</w:t>
      </w:r>
    </w:p>
    <w:p w:rsidR="00B06B07" w:rsidRPr="001866FA" w:rsidRDefault="00B06B07" w:rsidP="00946636">
      <w:pPr>
        <w:numPr>
          <w:ilvl w:val="0"/>
          <w:numId w:val="22"/>
        </w:numPr>
        <w:tabs>
          <w:tab w:val="num" w:pos="426"/>
        </w:tabs>
        <w:spacing w:after="0" w:line="240" w:lineRule="auto"/>
        <w:ind w:left="567" w:hanging="294"/>
        <w:rPr>
          <w:rFonts w:ascii="Arial" w:hAnsi="Arial" w:cs="Arial"/>
          <w:iCs/>
        </w:rPr>
      </w:pPr>
      <w:r w:rsidRPr="001866FA">
        <w:rPr>
          <w:rFonts w:ascii="Arial" w:hAnsi="Arial" w:cs="Arial"/>
          <w:iCs/>
        </w:rPr>
        <w:t>GDPR Art</w:t>
      </w:r>
      <w:r w:rsidR="00A22F79">
        <w:rPr>
          <w:rFonts w:ascii="Arial" w:hAnsi="Arial" w:cs="Arial"/>
          <w:iCs/>
        </w:rPr>
        <w:t>icle</w:t>
      </w:r>
      <w:r w:rsidRPr="001866FA">
        <w:rPr>
          <w:rFonts w:ascii="Arial" w:hAnsi="Arial" w:cs="Arial"/>
          <w:iCs/>
        </w:rPr>
        <w:t xml:space="preserve"> 9(2)h – health or social care provision </w:t>
      </w:r>
    </w:p>
    <w:p w:rsidR="00B06B07" w:rsidRPr="001866FA" w:rsidRDefault="00B06B07" w:rsidP="00946636">
      <w:pPr>
        <w:numPr>
          <w:ilvl w:val="0"/>
          <w:numId w:val="22"/>
        </w:numPr>
        <w:tabs>
          <w:tab w:val="num" w:pos="426"/>
        </w:tabs>
        <w:spacing w:after="0" w:line="240" w:lineRule="auto"/>
        <w:ind w:left="567" w:hanging="294"/>
        <w:rPr>
          <w:rFonts w:ascii="Arial" w:hAnsi="Arial" w:cs="Arial"/>
          <w:iCs/>
        </w:rPr>
      </w:pPr>
      <w:r w:rsidRPr="001866FA">
        <w:rPr>
          <w:rFonts w:ascii="Arial" w:hAnsi="Arial" w:cs="Arial"/>
          <w:iCs/>
        </w:rPr>
        <w:t>GDPR Art</w:t>
      </w:r>
      <w:r w:rsidR="00A22F79">
        <w:rPr>
          <w:rFonts w:ascii="Arial" w:hAnsi="Arial" w:cs="Arial"/>
          <w:iCs/>
        </w:rPr>
        <w:t>icle</w:t>
      </w:r>
      <w:r w:rsidRPr="001866FA">
        <w:rPr>
          <w:rFonts w:ascii="Arial" w:hAnsi="Arial" w:cs="Arial"/>
          <w:iCs/>
        </w:rPr>
        <w:t xml:space="preserve"> 9(2)b – social law protection and safeguarding</w:t>
      </w:r>
      <w:r w:rsidR="009A3FBB">
        <w:rPr>
          <w:rFonts w:ascii="Arial" w:hAnsi="Arial" w:cs="Arial"/>
          <w:iCs/>
        </w:rPr>
        <w:br/>
      </w:r>
    </w:p>
    <w:p w:rsidR="00A22F79" w:rsidRPr="001866FA" w:rsidRDefault="00C65C16" w:rsidP="001756D6">
      <w:pPr>
        <w:rPr>
          <w:rFonts w:ascii="Arial" w:hAnsi="Arial" w:cs="Arial"/>
        </w:rPr>
      </w:pPr>
      <w:r>
        <w:rPr>
          <w:rFonts w:ascii="Arial" w:hAnsi="Arial" w:cs="Arial"/>
        </w:rPr>
        <w:lastRenderedPageBreak/>
        <w:br/>
      </w:r>
      <w:r w:rsidR="009A3FBB" w:rsidRPr="001866FA">
        <w:rPr>
          <w:rFonts w:ascii="Arial" w:hAnsi="Arial" w:cs="Arial"/>
        </w:rPr>
        <w:t>The common law duty of confidentiality means that where identifiable information about you has been given in confidence, it shall be treated as confidential and only accessed for the purpose of providing direct healthcare</w:t>
      </w:r>
      <w:r w:rsidR="009A3FBB">
        <w:rPr>
          <w:rFonts w:ascii="Arial" w:hAnsi="Arial" w:cs="Arial"/>
        </w:rPr>
        <w:t>.</w:t>
      </w:r>
    </w:p>
    <w:p w:rsidR="00F25E63" w:rsidRPr="001866FA" w:rsidRDefault="00E31C42" w:rsidP="00D427A0">
      <w:pPr>
        <w:rPr>
          <w:rFonts w:ascii="Arial" w:hAnsi="Arial" w:cs="Arial"/>
        </w:rPr>
      </w:pPr>
      <w:r w:rsidRPr="001866FA">
        <w:rPr>
          <w:rFonts w:ascii="Arial" w:hAnsi="Arial" w:cs="Arial"/>
          <w:b/>
        </w:rPr>
        <w:t xml:space="preserve">What information will </w:t>
      </w:r>
      <w:r w:rsidR="001866FA">
        <w:rPr>
          <w:rFonts w:ascii="Arial" w:hAnsi="Arial" w:cs="Arial"/>
          <w:b/>
        </w:rPr>
        <w:t>be accessed u</w:t>
      </w:r>
      <w:r w:rsidR="00F25E63" w:rsidRPr="001866FA">
        <w:rPr>
          <w:rFonts w:ascii="Arial" w:hAnsi="Arial" w:cs="Arial"/>
          <w:b/>
        </w:rPr>
        <w:t xml:space="preserve">nder </w:t>
      </w:r>
      <w:r w:rsidR="00F25E63" w:rsidRPr="001866FA">
        <w:rPr>
          <w:rFonts w:ascii="Arial" w:hAnsi="Arial" w:cs="Arial"/>
          <w:b/>
          <w:i/>
        </w:rPr>
        <w:t>My Care Record</w:t>
      </w:r>
      <w:r w:rsidRPr="001866FA">
        <w:rPr>
          <w:rFonts w:ascii="Arial" w:hAnsi="Arial" w:cs="Arial"/>
          <w:b/>
        </w:rPr>
        <w:t>?</w:t>
      </w:r>
    </w:p>
    <w:p w:rsidR="00F25E63" w:rsidRPr="001866FA" w:rsidRDefault="00F25E63" w:rsidP="00D427A0">
      <w:pPr>
        <w:rPr>
          <w:rFonts w:ascii="Arial" w:hAnsi="Arial" w:cs="Arial"/>
        </w:rPr>
      </w:pPr>
      <w:r w:rsidRPr="001866FA">
        <w:rPr>
          <w:rFonts w:ascii="Arial" w:hAnsi="Arial" w:cs="Arial"/>
        </w:rPr>
        <w:t>Your records will include relevant information that you have told us, or information from health professionals and other staff directly involved in your care and treatment or information provided on your behalf by relatives or those who care for you.</w:t>
      </w:r>
    </w:p>
    <w:p w:rsidR="00E31C42" w:rsidRPr="001866FA" w:rsidRDefault="00E31C42" w:rsidP="00231A48">
      <w:pPr>
        <w:rPr>
          <w:rFonts w:ascii="Arial" w:hAnsi="Arial" w:cs="Arial"/>
        </w:rPr>
      </w:pPr>
      <w:r w:rsidRPr="001866FA">
        <w:rPr>
          <w:rFonts w:ascii="Arial" w:hAnsi="Arial" w:cs="Arial"/>
        </w:rPr>
        <w:t>These</w:t>
      </w:r>
      <w:r w:rsidR="006E773C">
        <w:rPr>
          <w:rFonts w:ascii="Arial" w:hAnsi="Arial" w:cs="Arial"/>
        </w:rPr>
        <w:t xml:space="preserve"> may</w:t>
      </w:r>
      <w:r w:rsidRPr="001866FA">
        <w:rPr>
          <w:rFonts w:ascii="Arial" w:hAnsi="Arial" w:cs="Arial"/>
        </w:rPr>
        <w:t xml:space="preserve"> include:</w:t>
      </w:r>
    </w:p>
    <w:p w:rsidR="00E31C42" w:rsidRPr="001866FA" w:rsidRDefault="00E31C42" w:rsidP="00231A48">
      <w:pPr>
        <w:numPr>
          <w:ilvl w:val="0"/>
          <w:numId w:val="1"/>
        </w:numPr>
        <w:contextualSpacing/>
        <w:rPr>
          <w:rFonts w:ascii="Arial" w:hAnsi="Arial" w:cs="Arial"/>
        </w:rPr>
      </w:pPr>
      <w:r w:rsidRPr="001866FA">
        <w:rPr>
          <w:rFonts w:ascii="Arial" w:hAnsi="Arial" w:cs="Arial"/>
        </w:rPr>
        <w:t>Name, address, NHS Number and phone number</w:t>
      </w:r>
    </w:p>
    <w:p w:rsidR="00E31C42" w:rsidRPr="001866FA" w:rsidRDefault="00E31C42" w:rsidP="00231A48">
      <w:pPr>
        <w:numPr>
          <w:ilvl w:val="0"/>
          <w:numId w:val="1"/>
        </w:numPr>
        <w:contextualSpacing/>
        <w:rPr>
          <w:rFonts w:ascii="Arial" w:hAnsi="Arial" w:cs="Arial"/>
        </w:rPr>
      </w:pPr>
      <w:r w:rsidRPr="001866FA">
        <w:rPr>
          <w:rFonts w:ascii="Arial" w:hAnsi="Arial" w:cs="Arial"/>
        </w:rPr>
        <w:t>Medications</w:t>
      </w:r>
    </w:p>
    <w:p w:rsidR="00E31C42" w:rsidRPr="001866FA" w:rsidRDefault="00E31C42" w:rsidP="00231A48">
      <w:pPr>
        <w:numPr>
          <w:ilvl w:val="0"/>
          <w:numId w:val="1"/>
        </w:numPr>
        <w:contextualSpacing/>
        <w:rPr>
          <w:rFonts w:ascii="Arial" w:hAnsi="Arial" w:cs="Arial"/>
        </w:rPr>
      </w:pPr>
      <w:r w:rsidRPr="001866FA">
        <w:rPr>
          <w:rFonts w:ascii="Arial" w:hAnsi="Arial" w:cs="Arial"/>
        </w:rPr>
        <w:t>Test results and investigations</w:t>
      </w:r>
    </w:p>
    <w:p w:rsidR="00E31C42" w:rsidRPr="001866FA" w:rsidRDefault="00E31C42" w:rsidP="00231A48">
      <w:pPr>
        <w:numPr>
          <w:ilvl w:val="0"/>
          <w:numId w:val="1"/>
        </w:numPr>
        <w:contextualSpacing/>
        <w:rPr>
          <w:rFonts w:ascii="Arial" w:hAnsi="Arial" w:cs="Arial"/>
        </w:rPr>
      </w:pPr>
      <w:r w:rsidRPr="001866FA">
        <w:rPr>
          <w:rFonts w:ascii="Arial" w:hAnsi="Arial" w:cs="Arial"/>
        </w:rPr>
        <w:t xml:space="preserve">Correspondence between healthcare professionals </w:t>
      </w:r>
      <w:r w:rsidR="00785217" w:rsidRPr="001866FA">
        <w:rPr>
          <w:rFonts w:ascii="Arial" w:hAnsi="Arial" w:cs="Arial"/>
        </w:rPr>
        <w:t>involved in</w:t>
      </w:r>
      <w:r w:rsidRPr="001866FA">
        <w:rPr>
          <w:rFonts w:ascii="Arial" w:hAnsi="Arial" w:cs="Arial"/>
        </w:rPr>
        <w:t xml:space="preserve"> your care</w:t>
      </w:r>
    </w:p>
    <w:p w:rsidR="00E31C42" w:rsidRPr="001866FA" w:rsidRDefault="00E31C42" w:rsidP="00231A48">
      <w:pPr>
        <w:numPr>
          <w:ilvl w:val="0"/>
          <w:numId w:val="1"/>
        </w:numPr>
        <w:contextualSpacing/>
        <w:rPr>
          <w:rFonts w:ascii="Arial" w:hAnsi="Arial" w:cs="Arial"/>
        </w:rPr>
      </w:pPr>
      <w:r w:rsidRPr="001866FA">
        <w:rPr>
          <w:rFonts w:ascii="Arial" w:hAnsi="Arial" w:cs="Arial"/>
        </w:rPr>
        <w:t>Clinical history</w:t>
      </w:r>
    </w:p>
    <w:p w:rsidR="00E31C42" w:rsidRPr="001866FA" w:rsidRDefault="00E31C42" w:rsidP="00231A48">
      <w:pPr>
        <w:numPr>
          <w:ilvl w:val="0"/>
          <w:numId w:val="1"/>
        </w:numPr>
        <w:contextualSpacing/>
        <w:rPr>
          <w:rFonts w:ascii="Arial" w:hAnsi="Arial" w:cs="Arial"/>
        </w:rPr>
      </w:pPr>
      <w:r w:rsidRPr="001866FA">
        <w:rPr>
          <w:rFonts w:ascii="Arial" w:hAnsi="Arial" w:cs="Arial"/>
        </w:rPr>
        <w:t>Emergency department treatment</w:t>
      </w:r>
    </w:p>
    <w:p w:rsidR="00E31C42" w:rsidRPr="001866FA" w:rsidRDefault="00E31C42" w:rsidP="00231A48">
      <w:pPr>
        <w:numPr>
          <w:ilvl w:val="0"/>
          <w:numId w:val="1"/>
        </w:numPr>
        <w:contextualSpacing/>
        <w:rPr>
          <w:rFonts w:ascii="Arial" w:hAnsi="Arial" w:cs="Arial"/>
        </w:rPr>
      </w:pPr>
      <w:r w:rsidRPr="001866FA">
        <w:rPr>
          <w:rFonts w:ascii="Arial" w:hAnsi="Arial" w:cs="Arial"/>
        </w:rPr>
        <w:t>Future and past appointments</w:t>
      </w:r>
    </w:p>
    <w:p w:rsidR="00E31C42" w:rsidRPr="001866FA" w:rsidRDefault="00E31C42" w:rsidP="00231A48">
      <w:pPr>
        <w:numPr>
          <w:ilvl w:val="0"/>
          <w:numId w:val="1"/>
        </w:numPr>
        <w:contextualSpacing/>
        <w:rPr>
          <w:rFonts w:ascii="Arial" w:hAnsi="Arial" w:cs="Arial"/>
        </w:rPr>
      </w:pPr>
      <w:r w:rsidRPr="001866FA">
        <w:rPr>
          <w:rFonts w:ascii="Arial" w:hAnsi="Arial" w:cs="Arial"/>
        </w:rPr>
        <w:t>Health plans and alerts</w:t>
      </w:r>
    </w:p>
    <w:p w:rsidR="00E31C42" w:rsidRPr="001866FA" w:rsidRDefault="00E31C42" w:rsidP="00231A48">
      <w:pPr>
        <w:numPr>
          <w:ilvl w:val="0"/>
          <w:numId w:val="1"/>
        </w:numPr>
        <w:contextualSpacing/>
        <w:rPr>
          <w:rFonts w:ascii="Arial" w:hAnsi="Arial" w:cs="Arial"/>
        </w:rPr>
      </w:pPr>
      <w:r w:rsidRPr="001866FA">
        <w:rPr>
          <w:rFonts w:ascii="Arial" w:hAnsi="Arial" w:cs="Arial"/>
        </w:rPr>
        <w:t>Mental health alerts and diagnoses</w:t>
      </w:r>
    </w:p>
    <w:p w:rsidR="00E31C42" w:rsidRPr="001866FA" w:rsidRDefault="00E31C42" w:rsidP="00231A48">
      <w:pPr>
        <w:numPr>
          <w:ilvl w:val="0"/>
          <w:numId w:val="1"/>
        </w:numPr>
        <w:contextualSpacing/>
        <w:rPr>
          <w:rFonts w:ascii="Arial" w:hAnsi="Arial" w:cs="Arial"/>
        </w:rPr>
      </w:pPr>
      <w:r w:rsidRPr="001866FA">
        <w:rPr>
          <w:rFonts w:ascii="Arial" w:hAnsi="Arial" w:cs="Arial"/>
        </w:rPr>
        <w:t xml:space="preserve">Social care </w:t>
      </w:r>
      <w:r w:rsidR="008E611F" w:rsidRPr="001866FA">
        <w:rPr>
          <w:rFonts w:ascii="Arial" w:hAnsi="Arial" w:cs="Arial"/>
        </w:rPr>
        <w:t>information</w:t>
      </w:r>
    </w:p>
    <w:p w:rsidR="001A027D" w:rsidRPr="001866FA" w:rsidRDefault="009A3FBB" w:rsidP="001A027D">
      <w:pPr>
        <w:numPr>
          <w:ilvl w:val="0"/>
          <w:numId w:val="21"/>
        </w:numPr>
        <w:spacing w:line="252" w:lineRule="auto"/>
        <w:contextualSpacing/>
        <w:rPr>
          <w:rFonts w:ascii="Arial" w:hAnsi="Arial" w:cs="Arial"/>
        </w:rPr>
      </w:pPr>
      <w:r>
        <w:rPr>
          <w:rFonts w:ascii="Arial" w:hAnsi="Arial" w:cs="Arial"/>
        </w:rPr>
        <w:t>A s</w:t>
      </w:r>
      <w:r w:rsidR="00E31C42" w:rsidRPr="001866FA">
        <w:rPr>
          <w:rFonts w:ascii="Arial" w:hAnsi="Arial" w:cs="Arial"/>
        </w:rPr>
        <w:t>ocial care plan</w:t>
      </w:r>
      <w:r w:rsidR="001A027D" w:rsidRPr="001866FA">
        <w:rPr>
          <w:rFonts w:ascii="Arial" w:hAnsi="Arial" w:cs="Arial"/>
        </w:rPr>
        <w:t xml:space="preserve"> if you have one.</w:t>
      </w:r>
    </w:p>
    <w:p w:rsidR="001A027D" w:rsidRPr="001866FA" w:rsidRDefault="001A027D" w:rsidP="00A112FB">
      <w:pPr>
        <w:spacing w:line="252" w:lineRule="auto"/>
        <w:ind w:left="720"/>
        <w:contextualSpacing/>
        <w:rPr>
          <w:rFonts w:ascii="Arial" w:hAnsi="Arial" w:cs="Arial"/>
        </w:rPr>
      </w:pPr>
    </w:p>
    <w:p w:rsidR="00E114D0" w:rsidRDefault="00E114D0" w:rsidP="00E114D0">
      <w:pPr>
        <w:contextualSpacing/>
        <w:rPr>
          <w:rFonts w:ascii="Arial" w:hAnsi="Arial" w:cs="Arial"/>
        </w:rPr>
      </w:pPr>
      <w:r w:rsidRPr="001866FA">
        <w:rPr>
          <w:rFonts w:ascii="Arial" w:hAnsi="Arial" w:cs="Arial"/>
        </w:rPr>
        <w:t>All clinicians and practitioners know that your information should be kept private and confidential.  Hence</w:t>
      </w:r>
      <w:r w:rsidR="0086735A">
        <w:rPr>
          <w:rFonts w:ascii="Arial" w:hAnsi="Arial" w:cs="Arial"/>
        </w:rPr>
        <w:t>,</w:t>
      </w:r>
      <w:r w:rsidRPr="001866FA">
        <w:rPr>
          <w:rFonts w:ascii="Arial" w:hAnsi="Arial" w:cs="Arial"/>
        </w:rPr>
        <w:t xml:space="preserve"> under </w:t>
      </w:r>
      <w:r w:rsidRPr="001866FA">
        <w:rPr>
          <w:rFonts w:ascii="Arial" w:hAnsi="Arial" w:cs="Arial"/>
          <w:i/>
        </w:rPr>
        <w:t>My Care Record</w:t>
      </w:r>
      <w:r w:rsidRPr="001866FA">
        <w:rPr>
          <w:rFonts w:ascii="Arial" w:hAnsi="Arial" w:cs="Arial"/>
        </w:rPr>
        <w:t>, information will only be accessed and processed strictly on a “need-to-know” basis.</w:t>
      </w:r>
    </w:p>
    <w:p w:rsidR="00B1440C" w:rsidRPr="00946636" w:rsidRDefault="00E40BE1" w:rsidP="00B1440C">
      <w:pPr>
        <w:rPr>
          <w:rFonts w:ascii="Arial" w:hAnsi="Arial" w:cs="Arial"/>
        </w:rPr>
      </w:pPr>
      <w:r>
        <w:rPr>
          <w:rFonts w:ascii="Arial" w:hAnsi="Arial" w:cs="Arial"/>
        </w:rPr>
        <w:br/>
      </w:r>
      <w:r w:rsidR="00B1440C" w:rsidRPr="00946636">
        <w:rPr>
          <w:rFonts w:ascii="Arial" w:hAnsi="Arial" w:cs="Arial"/>
        </w:rPr>
        <w:t>If there is other information within your records that you do not wish to make available please speak to your GP or health and care professional.</w:t>
      </w:r>
    </w:p>
    <w:p w:rsidR="008E611F" w:rsidRPr="001866FA" w:rsidRDefault="002513FE" w:rsidP="00292439">
      <w:pPr>
        <w:contextualSpacing/>
        <w:rPr>
          <w:rFonts w:ascii="Arial" w:hAnsi="Arial" w:cs="Arial"/>
          <w:b/>
          <w:color w:val="FF0000"/>
        </w:rPr>
      </w:pPr>
      <w:r w:rsidRPr="001866FA">
        <w:rPr>
          <w:rFonts w:ascii="Arial" w:hAnsi="Arial" w:cs="Arial"/>
          <w:b/>
        </w:rPr>
        <w:t>B</w:t>
      </w:r>
      <w:r w:rsidR="008D6BDB" w:rsidRPr="001866FA">
        <w:rPr>
          <w:rFonts w:ascii="Arial" w:hAnsi="Arial" w:cs="Arial"/>
          <w:b/>
        </w:rPr>
        <w:t xml:space="preserve">enefits of </w:t>
      </w:r>
      <w:r w:rsidR="008D6BDB" w:rsidRPr="001866FA">
        <w:rPr>
          <w:rFonts w:ascii="Arial" w:hAnsi="Arial" w:cs="Arial"/>
          <w:b/>
          <w:i/>
        </w:rPr>
        <w:t>My Care Record</w:t>
      </w:r>
    </w:p>
    <w:p w:rsidR="00B04F8F" w:rsidRPr="001866FA" w:rsidRDefault="00B04F8F" w:rsidP="00292439">
      <w:pPr>
        <w:contextualSpacing/>
        <w:rPr>
          <w:rFonts w:ascii="Arial" w:hAnsi="Arial" w:cs="Arial"/>
        </w:rPr>
      </w:pPr>
    </w:p>
    <w:p w:rsidR="00E31C42" w:rsidRPr="001866FA" w:rsidRDefault="00E31C42" w:rsidP="00292439">
      <w:pPr>
        <w:contextualSpacing/>
        <w:rPr>
          <w:rFonts w:ascii="Arial" w:hAnsi="Arial" w:cs="Arial"/>
        </w:rPr>
      </w:pPr>
      <w:r w:rsidRPr="001866FA">
        <w:rPr>
          <w:rFonts w:ascii="Arial" w:hAnsi="Arial" w:cs="Arial"/>
        </w:rPr>
        <w:t xml:space="preserve">The use of such </w:t>
      </w:r>
      <w:r w:rsidR="008E611F" w:rsidRPr="001866FA">
        <w:rPr>
          <w:rFonts w:ascii="Arial" w:hAnsi="Arial" w:cs="Arial"/>
        </w:rPr>
        <w:t>information</w:t>
      </w:r>
      <w:r w:rsidRPr="001866FA">
        <w:rPr>
          <w:rFonts w:ascii="Arial" w:hAnsi="Arial" w:cs="Arial"/>
        </w:rPr>
        <w:t xml:space="preserve"> is integral to you recei</w:t>
      </w:r>
      <w:r w:rsidR="007A2641" w:rsidRPr="001866FA">
        <w:rPr>
          <w:rFonts w:ascii="Arial" w:hAnsi="Arial" w:cs="Arial"/>
        </w:rPr>
        <w:t>ving quality treatment and care.</w:t>
      </w:r>
      <w:r w:rsidRPr="001866FA">
        <w:rPr>
          <w:rFonts w:ascii="Arial" w:hAnsi="Arial" w:cs="Arial"/>
        </w:rPr>
        <w:t xml:space="preserve"> </w:t>
      </w:r>
      <w:r w:rsidR="00B04F8F" w:rsidRPr="001866FA">
        <w:rPr>
          <w:rFonts w:ascii="Arial" w:hAnsi="Arial" w:cs="Arial"/>
        </w:rPr>
        <w:t>T</w:t>
      </w:r>
      <w:r w:rsidRPr="001866FA">
        <w:rPr>
          <w:rFonts w:ascii="Arial" w:hAnsi="Arial" w:cs="Arial"/>
        </w:rPr>
        <w:t xml:space="preserve">his </w:t>
      </w:r>
      <w:r w:rsidR="007A2641" w:rsidRPr="001866FA">
        <w:rPr>
          <w:rFonts w:ascii="Arial" w:hAnsi="Arial" w:cs="Arial"/>
        </w:rPr>
        <w:t>will ensure</w:t>
      </w:r>
      <w:r w:rsidRPr="001866FA">
        <w:rPr>
          <w:rFonts w:ascii="Arial" w:hAnsi="Arial" w:cs="Arial"/>
        </w:rPr>
        <w:t>:</w:t>
      </w:r>
    </w:p>
    <w:p w:rsidR="00E31C42" w:rsidRPr="001866FA" w:rsidRDefault="001866FA" w:rsidP="00785217">
      <w:pPr>
        <w:pStyle w:val="ListParagraph"/>
        <w:numPr>
          <w:ilvl w:val="0"/>
          <w:numId w:val="9"/>
        </w:numPr>
        <w:rPr>
          <w:rFonts w:ascii="Arial" w:hAnsi="Arial" w:cs="Arial"/>
        </w:rPr>
      </w:pPr>
      <w:r w:rsidRPr="001866FA">
        <w:rPr>
          <w:rFonts w:ascii="Arial" w:hAnsi="Arial" w:cs="Arial"/>
        </w:rPr>
        <w:t>Better co-ordinated and seamless care</w:t>
      </w:r>
    </w:p>
    <w:p w:rsidR="001866FA" w:rsidRPr="001866FA" w:rsidRDefault="001866FA" w:rsidP="00785217">
      <w:pPr>
        <w:pStyle w:val="ListParagraph"/>
        <w:numPr>
          <w:ilvl w:val="0"/>
          <w:numId w:val="9"/>
        </w:numPr>
        <w:rPr>
          <w:rFonts w:ascii="Arial" w:hAnsi="Arial" w:cs="Arial"/>
        </w:rPr>
      </w:pPr>
      <w:r w:rsidRPr="001866FA">
        <w:rPr>
          <w:rFonts w:ascii="Arial" w:hAnsi="Arial" w:cs="Arial"/>
        </w:rPr>
        <w:t>Quicker diagnosis and treatment</w:t>
      </w:r>
    </w:p>
    <w:p w:rsidR="00E31C42" w:rsidRPr="001866FA" w:rsidRDefault="001866FA" w:rsidP="00785217">
      <w:pPr>
        <w:pStyle w:val="ListParagraph"/>
        <w:numPr>
          <w:ilvl w:val="0"/>
          <w:numId w:val="9"/>
        </w:numPr>
        <w:rPr>
          <w:rFonts w:ascii="Arial" w:hAnsi="Arial" w:cs="Arial"/>
        </w:rPr>
      </w:pPr>
      <w:r w:rsidRPr="001866FA">
        <w:rPr>
          <w:rFonts w:ascii="Arial" w:hAnsi="Arial" w:cs="Arial"/>
        </w:rPr>
        <w:t>More time to spend on clinical care</w:t>
      </w:r>
    </w:p>
    <w:p w:rsidR="00E31C42" w:rsidRPr="001866FA" w:rsidRDefault="001866FA" w:rsidP="00785217">
      <w:pPr>
        <w:pStyle w:val="ListParagraph"/>
        <w:numPr>
          <w:ilvl w:val="0"/>
          <w:numId w:val="9"/>
        </w:numPr>
        <w:rPr>
          <w:rFonts w:ascii="Arial" w:hAnsi="Arial" w:cs="Arial"/>
        </w:rPr>
      </w:pPr>
      <w:r w:rsidRPr="001866FA">
        <w:rPr>
          <w:rFonts w:ascii="Arial" w:hAnsi="Arial" w:cs="Arial"/>
        </w:rPr>
        <w:t>Less paperwork and less repetition</w:t>
      </w:r>
    </w:p>
    <w:p w:rsidR="001866FA" w:rsidRPr="001866FA" w:rsidRDefault="001866FA" w:rsidP="001866FA">
      <w:pPr>
        <w:pStyle w:val="ListParagraph"/>
        <w:numPr>
          <w:ilvl w:val="0"/>
          <w:numId w:val="9"/>
        </w:numPr>
        <w:rPr>
          <w:rFonts w:ascii="Arial" w:hAnsi="Arial" w:cs="Arial"/>
        </w:rPr>
      </w:pPr>
      <w:r w:rsidRPr="001866FA">
        <w:rPr>
          <w:rFonts w:ascii="Arial" w:hAnsi="Arial" w:cs="Arial"/>
        </w:rPr>
        <w:t>Safe and secure decision-making</w:t>
      </w:r>
    </w:p>
    <w:p w:rsidR="001866FA" w:rsidRPr="001866FA" w:rsidRDefault="001866FA" w:rsidP="001866FA">
      <w:pPr>
        <w:pStyle w:val="ListParagraph"/>
        <w:numPr>
          <w:ilvl w:val="0"/>
          <w:numId w:val="9"/>
        </w:numPr>
        <w:rPr>
          <w:rFonts w:ascii="Arial" w:hAnsi="Arial" w:cs="Arial"/>
        </w:rPr>
      </w:pPr>
      <w:r w:rsidRPr="001866FA">
        <w:rPr>
          <w:rFonts w:ascii="Arial" w:hAnsi="Arial" w:cs="Arial"/>
        </w:rPr>
        <w:t xml:space="preserve">Fewer unnecessary clinical tests </w:t>
      </w:r>
    </w:p>
    <w:p w:rsidR="001866FA" w:rsidRPr="001866FA" w:rsidRDefault="001866FA" w:rsidP="001866FA">
      <w:pPr>
        <w:pStyle w:val="ListParagraph"/>
        <w:numPr>
          <w:ilvl w:val="0"/>
          <w:numId w:val="9"/>
        </w:numPr>
        <w:rPr>
          <w:rFonts w:ascii="Arial" w:hAnsi="Arial" w:cs="Arial"/>
        </w:rPr>
      </w:pPr>
      <w:r w:rsidRPr="001866FA">
        <w:rPr>
          <w:rFonts w:ascii="Arial" w:hAnsi="Arial" w:cs="Arial"/>
        </w:rPr>
        <w:t>More accurate prescriptions</w:t>
      </w:r>
    </w:p>
    <w:p w:rsidR="00041DFB" w:rsidRPr="001866FA" w:rsidRDefault="00041DFB" w:rsidP="00041DFB">
      <w:pPr>
        <w:pStyle w:val="ListParagraph"/>
        <w:rPr>
          <w:rFonts w:ascii="Arial" w:hAnsi="Arial" w:cs="Arial"/>
        </w:rPr>
      </w:pPr>
    </w:p>
    <w:p w:rsidR="00E31C42" w:rsidRPr="001866FA" w:rsidRDefault="00E31C42" w:rsidP="00D47B1D">
      <w:pPr>
        <w:tabs>
          <w:tab w:val="left" w:pos="2024"/>
        </w:tabs>
        <w:spacing w:after="200" w:line="276" w:lineRule="auto"/>
        <w:contextualSpacing/>
        <w:rPr>
          <w:rFonts w:ascii="Arial" w:hAnsi="Arial" w:cs="Arial"/>
          <w:b/>
        </w:rPr>
      </w:pPr>
      <w:r w:rsidRPr="001866FA">
        <w:rPr>
          <w:rFonts w:ascii="Arial" w:hAnsi="Arial" w:cs="Arial"/>
          <w:b/>
        </w:rPr>
        <w:t>Record Retention</w:t>
      </w:r>
    </w:p>
    <w:p w:rsidR="007A2641" w:rsidRPr="001866FA" w:rsidRDefault="007A2641" w:rsidP="00D47B1D">
      <w:pPr>
        <w:tabs>
          <w:tab w:val="left" w:pos="2024"/>
        </w:tabs>
        <w:spacing w:after="200" w:line="276" w:lineRule="auto"/>
        <w:contextualSpacing/>
        <w:rPr>
          <w:rFonts w:ascii="Arial" w:hAnsi="Arial" w:cs="Arial"/>
          <w:b/>
        </w:rPr>
      </w:pPr>
    </w:p>
    <w:p w:rsidR="00C863D6" w:rsidRPr="001866FA" w:rsidRDefault="00E43AD8" w:rsidP="00E43AD8">
      <w:pPr>
        <w:spacing w:before="240"/>
        <w:rPr>
          <w:rFonts w:ascii="Arial" w:hAnsi="Arial" w:cs="Arial"/>
        </w:rPr>
      </w:pPr>
      <w:r w:rsidRPr="001866FA">
        <w:rPr>
          <w:rFonts w:ascii="Arial" w:hAnsi="Arial" w:cs="Arial"/>
        </w:rPr>
        <w:t xml:space="preserve">Personal data </w:t>
      </w:r>
      <w:r w:rsidR="004F3EE0" w:rsidRPr="001866FA">
        <w:rPr>
          <w:rFonts w:ascii="Arial" w:hAnsi="Arial" w:cs="Arial"/>
        </w:rPr>
        <w:t xml:space="preserve">is stored </w:t>
      </w:r>
      <w:r w:rsidR="002513FE" w:rsidRPr="001866FA">
        <w:rPr>
          <w:rFonts w:ascii="Arial" w:hAnsi="Arial" w:cs="Arial"/>
        </w:rPr>
        <w:t>securely</w:t>
      </w:r>
      <w:r w:rsidR="00C863D6" w:rsidRPr="001866FA">
        <w:rPr>
          <w:rFonts w:ascii="Arial" w:hAnsi="Arial" w:cs="Arial"/>
        </w:rPr>
        <w:t xml:space="preserve"> </w:t>
      </w:r>
      <w:r w:rsidRPr="001866FA">
        <w:rPr>
          <w:rFonts w:ascii="Arial" w:hAnsi="Arial" w:cs="Arial"/>
        </w:rPr>
        <w:t>for the duration specified by</w:t>
      </w:r>
      <w:r w:rsidR="00C863D6" w:rsidRPr="001866FA">
        <w:rPr>
          <w:rFonts w:ascii="Arial" w:hAnsi="Arial" w:cs="Arial"/>
        </w:rPr>
        <w:t xml:space="preserve"> the </w:t>
      </w:r>
      <w:r w:rsidR="002E4357" w:rsidRPr="00946636">
        <w:rPr>
          <w:rFonts w:ascii="Arial" w:hAnsi="Arial" w:cs="Arial"/>
        </w:rPr>
        <w:t xml:space="preserve">NHS Digital </w:t>
      </w:r>
      <w:r w:rsidR="00B06B07" w:rsidRPr="00946636">
        <w:rPr>
          <w:rFonts w:ascii="Arial" w:hAnsi="Arial" w:cs="Arial"/>
        </w:rPr>
        <w:t xml:space="preserve">/ </w:t>
      </w:r>
      <w:r w:rsidR="009A3FBB" w:rsidRPr="00946636">
        <w:rPr>
          <w:rFonts w:ascii="Arial" w:hAnsi="Arial" w:cs="Arial"/>
          <w:lang w:val="en"/>
        </w:rPr>
        <w:t>Information Governance Alliance (</w:t>
      </w:r>
      <w:r w:rsidR="00B06B07" w:rsidRPr="00946636">
        <w:rPr>
          <w:rFonts w:ascii="Arial" w:hAnsi="Arial" w:cs="Arial"/>
        </w:rPr>
        <w:t>IGA</w:t>
      </w:r>
      <w:r w:rsidR="009A3FBB" w:rsidRPr="009A3FBB">
        <w:rPr>
          <w:rFonts w:ascii="Arial" w:hAnsi="Arial" w:cs="Arial"/>
        </w:rPr>
        <w:t>)</w:t>
      </w:r>
      <w:r w:rsidR="00B06B07" w:rsidRPr="00946636">
        <w:rPr>
          <w:rFonts w:ascii="Arial" w:hAnsi="Arial" w:cs="Arial"/>
        </w:rPr>
        <w:t xml:space="preserve"> </w:t>
      </w:r>
      <w:r w:rsidR="00A318DB" w:rsidRPr="00946636">
        <w:rPr>
          <w:rFonts w:ascii="Arial" w:hAnsi="Arial" w:cs="Arial"/>
        </w:rPr>
        <w:t>Retention schedule.</w:t>
      </w:r>
      <w:r w:rsidRPr="00946636">
        <w:rPr>
          <w:rFonts w:ascii="Arial" w:hAnsi="Arial" w:cs="Arial"/>
        </w:rPr>
        <w:t xml:space="preserve">  Once information that is held has been</w:t>
      </w:r>
      <w:r w:rsidRPr="00E40BE1">
        <w:rPr>
          <w:rFonts w:ascii="Arial" w:hAnsi="Arial" w:cs="Arial"/>
        </w:rPr>
        <w:t xml:space="preserve"> identified for destruction it will </w:t>
      </w:r>
      <w:r w:rsidRPr="001866FA">
        <w:rPr>
          <w:rFonts w:ascii="Arial" w:hAnsi="Arial" w:cs="Arial"/>
        </w:rPr>
        <w:t xml:space="preserve">be disposed of in the most appropriate way for the type of information it is. </w:t>
      </w:r>
    </w:p>
    <w:p w:rsidR="00E31C42" w:rsidRPr="001866FA" w:rsidRDefault="00E31C42" w:rsidP="00914E53">
      <w:pPr>
        <w:spacing w:after="0"/>
        <w:rPr>
          <w:rFonts w:ascii="Arial" w:hAnsi="Arial" w:cs="Arial"/>
        </w:rPr>
      </w:pPr>
    </w:p>
    <w:p w:rsidR="00E31C42" w:rsidRPr="001866FA" w:rsidRDefault="00C65C16" w:rsidP="00D427A0">
      <w:pPr>
        <w:rPr>
          <w:rFonts w:ascii="Arial" w:hAnsi="Arial" w:cs="Arial"/>
          <w:b/>
          <w:color w:val="000000"/>
        </w:rPr>
      </w:pPr>
      <w:r>
        <w:rPr>
          <w:rFonts w:ascii="Arial" w:hAnsi="Arial" w:cs="Arial"/>
          <w:b/>
          <w:color w:val="000000"/>
        </w:rPr>
        <w:lastRenderedPageBreak/>
        <w:br/>
      </w:r>
      <w:r w:rsidR="00E31C42" w:rsidRPr="001866FA">
        <w:rPr>
          <w:rFonts w:ascii="Arial" w:hAnsi="Arial" w:cs="Arial"/>
          <w:b/>
          <w:color w:val="000000"/>
        </w:rPr>
        <w:t xml:space="preserve">Access to your information </w:t>
      </w:r>
    </w:p>
    <w:p w:rsidR="002513FE" w:rsidRPr="001866FA" w:rsidRDefault="002513FE" w:rsidP="00D427A0">
      <w:pPr>
        <w:rPr>
          <w:rFonts w:ascii="Arial" w:hAnsi="Arial" w:cs="Arial"/>
          <w:color w:val="000000"/>
        </w:rPr>
      </w:pPr>
      <w:r w:rsidRPr="001866FA">
        <w:rPr>
          <w:rFonts w:ascii="Arial" w:hAnsi="Arial" w:cs="Arial"/>
          <w:color w:val="000000"/>
        </w:rPr>
        <w:t>If you require a copy of your own information</w:t>
      </w:r>
      <w:r w:rsidR="00523974">
        <w:rPr>
          <w:rFonts w:ascii="Arial" w:hAnsi="Arial" w:cs="Arial"/>
          <w:color w:val="000000"/>
        </w:rPr>
        <w:t>,</w:t>
      </w:r>
      <w:r w:rsidRPr="001866FA">
        <w:rPr>
          <w:rFonts w:ascii="Arial" w:hAnsi="Arial" w:cs="Arial"/>
          <w:color w:val="000000"/>
        </w:rPr>
        <w:t xml:space="preserve"> please contact </w:t>
      </w:r>
      <w:r w:rsidR="00523974">
        <w:rPr>
          <w:rFonts w:ascii="Arial" w:hAnsi="Arial" w:cs="Arial"/>
          <w:color w:val="000000"/>
        </w:rPr>
        <w:t>your</w:t>
      </w:r>
      <w:r w:rsidRPr="001866FA">
        <w:rPr>
          <w:rFonts w:ascii="Arial" w:hAnsi="Arial" w:cs="Arial"/>
          <w:color w:val="000000"/>
        </w:rPr>
        <w:t xml:space="preserve"> GP practice.</w:t>
      </w:r>
    </w:p>
    <w:p w:rsidR="00E31C42" w:rsidRPr="001866FA" w:rsidRDefault="00E31C42" w:rsidP="00B04F8F">
      <w:pPr>
        <w:rPr>
          <w:rFonts w:ascii="Arial" w:hAnsi="Arial" w:cs="Arial"/>
        </w:rPr>
      </w:pPr>
      <w:r w:rsidRPr="001866FA">
        <w:rPr>
          <w:rFonts w:ascii="Arial" w:hAnsi="Arial" w:cs="Arial"/>
          <w:b/>
        </w:rPr>
        <w:t xml:space="preserve">Complaints </w:t>
      </w:r>
      <w:r w:rsidRPr="001866FA">
        <w:rPr>
          <w:rFonts w:ascii="Arial" w:hAnsi="Arial" w:cs="Arial"/>
        </w:rPr>
        <w:t xml:space="preserve"> </w:t>
      </w:r>
    </w:p>
    <w:p w:rsidR="00E31C42" w:rsidRPr="001866FA" w:rsidRDefault="002513FE" w:rsidP="00487C82">
      <w:pPr>
        <w:rPr>
          <w:rFonts w:ascii="Arial" w:hAnsi="Arial" w:cs="Arial"/>
        </w:rPr>
      </w:pPr>
      <w:r w:rsidRPr="001866FA">
        <w:rPr>
          <w:rFonts w:ascii="Arial" w:hAnsi="Arial" w:cs="Arial"/>
        </w:rPr>
        <w:t xml:space="preserve">The GP practice has a </w:t>
      </w:r>
      <w:r w:rsidR="009A3FBB">
        <w:rPr>
          <w:rFonts w:ascii="Arial" w:hAnsi="Arial" w:cs="Arial"/>
        </w:rPr>
        <w:t>c</w:t>
      </w:r>
      <w:r w:rsidRPr="001866FA">
        <w:rPr>
          <w:rFonts w:ascii="Arial" w:hAnsi="Arial" w:cs="Arial"/>
        </w:rPr>
        <w:t>omplaints procedure. If you wish to make a complaint please contact the practice.</w:t>
      </w:r>
      <w:r w:rsidR="00DF4779" w:rsidRPr="001866FA">
        <w:rPr>
          <w:rFonts w:ascii="Arial" w:hAnsi="Arial" w:cs="Arial"/>
        </w:rPr>
        <w:t xml:space="preserve"> </w:t>
      </w:r>
      <w:r w:rsidRPr="001866FA">
        <w:rPr>
          <w:rFonts w:ascii="Arial" w:hAnsi="Arial" w:cs="Arial"/>
        </w:rPr>
        <w:t>Patients</w:t>
      </w:r>
      <w:r w:rsidR="00E31C42" w:rsidRPr="001866FA">
        <w:rPr>
          <w:rFonts w:ascii="Arial" w:hAnsi="Arial" w:cs="Arial"/>
        </w:rPr>
        <w:t xml:space="preserve"> also ha</w:t>
      </w:r>
      <w:r w:rsidRPr="001866FA">
        <w:rPr>
          <w:rFonts w:ascii="Arial" w:hAnsi="Arial" w:cs="Arial"/>
        </w:rPr>
        <w:t>ve</w:t>
      </w:r>
      <w:r w:rsidR="00E31C42" w:rsidRPr="001866FA">
        <w:rPr>
          <w:rFonts w:ascii="Arial" w:hAnsi="Arial" w:cs="Arial"/>
        </w:rPr>
        <w:t xml:space="preserve"> the right to make a complaint to the Information Commissioner’s Office regarding breaches of confidentiality.</w:t>
      </w:r>
      <w:r w:rsidRPr="001866FA">
        <w:rPr>
          <w:rFonts w:ascii="Arial" w:hAnsi="Arial" w:cs="Arial"/>
        </w:rPr>
        <w:t xml:space="preserve"> </w:t>
      </w:r>
    </w:p>
    <w:p w:rsidR="00657CF5" w:rsidRPr="001866FA" w:rsidRDefault="00657CF5" w:rsidP="00657CF5">
      <w:pPr>
        <w:rPr>
          <w:rFonts w:ascii="Arial" w:hAnsi="Arial" w:cs="Arial"/>
        </w:rPr>
      </w:pPr>
      <w:r w:rsidRPr="001866FA">
        <w:rPr>
          <w:rFonts w:ascii="Arial" w:hAnsi="Arial" w:cs="Arial"/>
        </w:rPr>
        <w:t xml:space="preserve">For independent advice about data protection, privacy, data sharing issues and your rights you can contact: </w:t>
      </w:r>
    </w:p>
    <w:p w:rsidR="00657CF5" w:rsidRPr="001866FA" w:rsidRDefault="00657CF5" w:rsidP="00657CF5">
      <w:pPr>
        <w:rPr>
          <w:rFonts w:ascii="Arial" w:hAnsi="Arial" w:cs="Arial"/>
        </w:rPr>
      </w:pPr>
      <w:r w:rsidRPr="001866FA">
        <w:rPr>
          <w:rFonts w:ascii="Arial" w:hAnsi="Arial" w:cs="Arial"/>
        </w:rPr>
        <w:t>Information Commissioner’s Office</w:t>
      </w:r>
      <w:r w:rsidR="009A3FBB">
        <w:rPr>
          <w:rFonts w:ascii="Arial" w:hAnsi="Arial" w:cs="Arial"/>
        </w:rPr>
        <w:br/>
      </w:r>
      <w:r w:rsidRPr="001866FA">
        <w:rPr>
          <w:rFonts w:ascii="Arial" w:hAnsi="Arial" w:cs="Arial"/>
        </w:rPr>
        <w:t xml:space="preserve">Wycliffe House, </w:t>
      </w:r>
      <w:r w:rsidR="009A3FBB">
        <w:rPr>
          <w:rFonts w:ascii="Arial" w:hAnsi="Arial" w:cs="Arial"/>
        </w:rPr>
        <w:br/>
      </w:r>
      <w:r w:rsidRPr="001866FA">
        <w:rPr>
          <w:rFonts w:ascii="Arial" w:hAnsi="Arial" w:cs="Arial"/>
        </w:rPr>
        <w:t>Water Lane</w:t>
      </w:r>
      <w:r w:rsidR="009A3FBB">
        <w:rPr>
          <w:rFonts w:ascii="Arial" w:hAnsi="Arial" w:cs="Arial"/>
        </w:rPr>
        <w:br/>
      </w:r>
      <w:r w:rsidRPr="001866FA">
        <w:rPr>
          <w:rFonts w:ascii="Arial" w:hAnsi="Arial" w:cs="Arial"/>
        </w:rPr>
        <w:t xml:space="preserve">Wilmslow Cheshire </w:t>
      </w:r>
      <w:r w:rsidR="009A3FBB">
        <w:rPr>
          <w:rFonts w:ascii="Arial" w:hAnsi="Arial" w:cs="Arial"/>
        </w:rPr>
        <w:br/>
      </w:r>
      <w:r w:rsidRPr="001866FA">
        <w:rPr>
          <w:rFonts w:ascii="Arial" w:hAnsi="Arial" w:cs="Arial"/>
        </w:rPr>
        <w:t xml:space="preserve">SK9 5AF </w:t>
      </w:r>
      <w:r w:rsidR="009A3FBB">
        <w:rPr>
          <w:rFonts w:ascii="Arial" w:hAnsi="Arial" w:cs="Arial"/>
        </w:rPr>
        <w:br/>
      </w:r>
      <w:r w:rsidRPr="001866FA">
        <w:rPr>
          <w:rFonts w:ascii="Arial" w:hAnsi="Arial" w:cs="Arial"/>
        </w:rPr>
        <w:t>Telephone: 0303 123 1113 (local rate) or 01625 545 745</w:t>
      </w:r>
      <w:r w:rsidR="009A3FBB">
        <w:rPr>
          <w:rFonts w:ascii="Arial" w:hAnsi="Arial" w:cs="Arial"/>
        </w:rPr>
        <w:br/>
      </w:r>
      <w:r w:rsidRPr="001866FA">
        <w:rPr>
          <w:rFonts w:ascii="Arial" w:hAnsi="Arial" w:cs="Arial"/>
        </w:rPr>
        <w:t xml:space="preserve">Email: casework@ico.org.uk </w:t>
      </w:r>
    </w:p>
    <w:p w:rsidR="00657CF5" w:rsidRPr="001866FA" w:rsidRDefault="00657CF5" w:rsidP="00657CF5">
      <w:pPr>
        <w:rPr>
          <w:rFonts w:ascii="Arial" w:hAnsi="Arial" w:cs="Arial"/>
          <w:color w:val="FF0000"/>
        </w:rPr>
      </w:pPr>
      <w:r w:rsidRPr="001866FA">
        <w:rPr>
          <w:rFonts w:ascii="Arial" w:hAnsi="Arial" w:cs="Arial"/>
        </w:rPr>
        <w:t xml:space="preserve">Visit the ICO website. </w:t>
      </w:r>
      <w:r w:rsidR="007E3BD2" w:rsidRPr="001866FA">
        <w:rPr>
          <w:rFonts w:ascii="Arial" w:hAnsi="Arial" w:cs="Arial"/>
        </w:rPr>
        <w:t>https://ico.org.uk/</w:t>
      </w:r>
    </w:p>
    <w:p w:rsidR="00946636" w:rsidRPr="00914E53" w:rsidRDefault="00946636" w:rsidP="00946636">
      <w:pPr>
        <w:rPr>
          <w:rFonts w:ascii="Arial" w:hAnsi="Arial" w:cs="Arial"/>
          <w:b/>
          <w:color w:val="000000"/>
        </w:rPr>
      </w:pPr>
      <w:r w:rsidRPr="00914E53">
        <w:rPr>
          <w:rFonts w:ascii="Arial" w:hAnsi="Arial" w:cs="Arial"/>
          <w:b/>
          <w:color w:val="000000"/>
        </w:rPr>
        <w:t xml:space="preserve">Access to your information </w:t>
      </w:r>
    </w:p>
    <w:p w:rsidR="00946636" w:rsidRPr="00914E53" w:rsidRDefault="00946636" w:rsidP="00946636">
      <w:pPr>
        <w:rPr>
          <w:rFonts w:ascii="Arial" w:hAnsi="Arial" w:cs="Arial"/>
          <w:color w:val="000000"/>
        </w:rPr>
      </w:pPr>
      <w:r w:rsidRPr="00914E53">
        <w:rPr>
          <w:rFonts w:ascii="Arial" w:hAnsi="Arial" w:cs="Arial"/>
          <w:i/>
          <w:color w:val="000000"/>
        </w:rPr>
        <w:t>My Care Record</w:t>
      </w:r>
      <w:r w:rsidRPr="00914E53">
        <w:rPr>
          <w:rFonts w:ascii="Arial" w:hAnsi="Arial" w:cs="Arial"/>
          <w:color w:val="000000"/>
        </w:rPr>
        <w:t xml:space="preserve"> is simply a reflection of your individual records held by the organisations above and therefore you should contact them directly if you wish to have a copy of the information held about you. The contact details for each organisation’s Data Protection Officer or Team is below.</w:t>
      </w:r>
    </w:p>
    <w:p w:rsidR="00946636" w:rsidRPr="00914E53" w:rsidRDefault="003F050A" w:rsidP="00946636">
      <w:pPr>
        <w:rPr>
          <w:rFonts w:ascii="Arial" w:hAnsi="Arial" w:cs="Arial"/>
          <w:b/>
        </w:rPr>
      </w:pPr>
      <w:r>
        <w:rPr>
          <w:rFonts w:ascii="Arial" w:hAnsi="Arial" w:cs="Arial"/>
          <w:b/>
          <w:color w:val="000000"/>
        </w:rPr>
        <w:t>Contact details for D</w:t>
      </w:r>
      <w:r w:rsidR="00946636" w:rsidRPr="00914E53">
        <w:rPr>
          <w:rFonts w:ascii="Arial" w:hAnsi="Arial" w:cs="Arial"/>
          <w:b/>
          <w:color w:val="000000"/>
        </w:rPr>
        <w:t xml:space="preserve">ata </w:t>
      </w:r>
      <w:r>
        <w:rPr>
          <w:rFonts w:ascii="Arial" w:hAnsi="Arial" w:cs="Arial"/>
          <w:b/>
          <w:color w:val="000000"/>
        </w:rPr>
        <w:t>Protection O</w:t>
      </w:r>
      <w:r w:rsidR="00946636" w:rsidRPr="00914E53">
        <w:rPr>
          <w:rFonts w:ascii="Arial" w:hAnsi="Arial" w:cs="Arial"/>
          <w:b/>
          <w:color w:val="000000"/>
        </w:rPr>
        <w:t>fficers</w:t>
      </w:r>
      <w:r w:rsidR="001E4269">
        <w:rPr>
          <w:rFonts w:ascii="Arial" w:hAnsi="Arial" w:cs="Arial"/>
          <w:b/>
          <w:color w:val="000000"/>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38"/>
      </w:tblGrid>
      <w:tr w:rsidR="00946636" w:rsidRPr="00914E53" w:rsidTr="00463E32">
        <w:trPr>
          <w:trHeight w:val="1890"/>
        </w:trPr>
        <w:tc>
          <w:tcPr>
            <w:tcW w:w="4644" w:type="dxa"/>
            <w:shd w:val="clear" w:color="auto" w:fill="auto"/>
          </w:tcPr>
          <w:p w:rsidR="00FD7196" w:rsidRPr="00AC291A" w:rsidRDefault="00C65C16">
            <w:pPr>
              <w:contextualSpacing/>
              <w:rPr>
                <w:rFonts w:ascii="Arial" w:hAnsi="Arial" w:cs="Arial"/>
              </w:rPr>
            </w:pPr>
            <w:r>
              <w:rPr>
                <w:rFonts w:ascii="Arial" w:hAnsi="Arial" w:cs="Arial"/>
                <w:b/>
              </w:rPr>
              <w:br/>
            </w:r>
            <w:r w:rsidR="00946636" w:rsidRPr="00C65C16">
              <w:rPr>
                <w:rFonts w:ascii="Arial" w:hAnsi="Arial" w:cs="Arial"/>
                <w:b/>
              </w:rPr>
              <w:t>Hertfordshire</w:t>
            </w:r>
            <w:r w:rsidR="00AC6084" w:rsidRPr="00556BBA">
              <w:rPr>
                <w:rFonts w:ascii="Arial" w:hAnsi="Arial" w:cs="Arial"/>
                <w:b/>
              </w:rPr>
              <w:t xml:space="preserve"> </w:t>
            </w:r>
            <w:r w:rsidR="00946636" w:rsidRPr="00C65C16">
              <w:rPr>
                <w:rFonts w:ascii="Arial" w:hAnsi="Arial" w:cs="Arial"/>
                <w:b/>
              </w:rPr>
              <w:t>Hospital</w:t>
            </w:r>
            <w:r w:rsidR="00AC6084" w:rsidRPr="00556BBA">
              <w:rPr>
                <w:rFonts w:ascii="Arial" w:hAnsi="Arial" w:cs="Arial"/>
                <w:b/>
              </w:rPr>
              <w:t>s</w:t>
            </w:r>
            <w:r w:rsidR="00946636" w:rsidRPr="00C65C16">
              <w:rPr>
                <w:rFonts w:ascii="Arial" w:hAnsi="Arial" w:cs="Arial"/>
                <w:b/>
              </w:rPr>
              <w:t xml:space="preserve"> NHS Trust</w:t>
            </w:r>
            <w:r w:rsidR="001E4269" w:rsidRPr="00556BBA">
              <w:rPr>
                <w:rFonts w:ascii="Arial" w:hAnsi="Arial" w:cs="Arial"/>
                <w:b/>
              </w:rPr>
              <w:t xml:space="preserve"> </w:t>
            </w:r>
            <w:r w:rsidR="00FD7196" w:rsidRPr="00C65C16">
              <w:rPr>
                <w:rStyle w:val="firstpara"/>
                <w:rFonts w:ascii="Arial" w:hAnsi="Arial" w:cs="Arial"/>
                <w:sz w:val="20"/>
                <w:szCs w:val="20"/>
              </w:rPr>
              <w:t>Watford General Hospital</w:t>
            </w:r>
            <w:r w:rsidR="00FD7196" w:rsidRPr="00C65C16">
              <w:rPr>
                <w:rFonts w:ascii="Arial" w:hAnsi="Arial" w:cs="Arial"/>
                <w:sz w:val="20"/>
                <w:szCs w:val="20"/>
              </w:rPr>
              <w:br/>
              <w:t>Vicarage Road</w:t>
            </w:r>
            <w:r w:rsidR="00FD7196" w:rsidRPr="00C65C16">
              <w:rPr>
                <w:rFonts w:ascii="Arial" w:hAnsi="Arial" w:cs="Arial"/>
                <w:sz w:val="20"/>
                <w:szCs w:val="20"/>
              </w:rPr>
              <w:br/>
              <w:t>Watford</w:t>
            </w:r>
            <w:r w:rsidR="00FD7196" w:rsidRPr="00C65C16">
              <w:rPr>
                <w:rFonts w:ascii="Arial" w:hAnsi="Arial" w:cs="Arial"/>
                <w:sz w:val="20"/>
                <w:szCs w:val="20"/>
              </w:rPr>
              <w:br/>
              <w:t>Hertfordshire</w:t>
            </w:r>
            <w:r w:rsidR="00E03B25" w:rsidRPr="00C65C16">
              <w:rPr>
                <w:rFonts w:ascii="Arial" w:hAnsi="Arial" w:cs="Arial"/>
                <w:sz w:val="20"/>
                <w:szCs w:val="20"/>
              </w:rPr>
              <w:t xml:space="preserve">. </w:t>
            </w:r>
            <w:r w:rsidR="00FD7196" w:rsidRPr="00C65C16">
              <w:rPr>
                <w:rFonts w:ascii="Arial" w:hAnsi="Arial" w:cs="Arial"/>
                <w:sz w:val="20"/>
                <w:szCs w:val="20"/>
              </w:rPr>
              <w:t>WD18 0HB</w:t>
            </w:r>
            <w:r w:rsidR="00FD7196" w:rsidRPr="00C65C16">
              <w:rPr>
                <w:rFonts w:ascii="Arial" w:hAnsi="Arial" w:cs="Arial"/>
                <w:sz w:val="20"/>
                <w:szCs w:val="20"/>
              </w:rPr>
              <w:br/>
              <w:t>Tel: 01923 244 366</w:t>
            </w:r>
          </w:p>
        </w:tc>
        <w:tc>
          <w:tcPr>
            <w:tcW w:w="5138" w:type="dxa"/>
            <w:shd w:val="clear" w:color="auto" w:fill="auto"/>
          </w:tcPr>
          <w:p w:rsidR="00C65C16" w:rsidRPr="00AC291A" w:rsidRDefault="00C65C16" w:rsidP="00C65C16">
            <w:pPr>
              <w:contextualSpacing/>
              <w:rPr>
                <w:rFonts w:ascii="Arial" w:hAnsi="Arial" w:cs="Arial"/>
                <w:b/>
              </w:rPr>
            </w:pPr>
            <w:r>
              <w:rPr>
                <w:rFonts w:ascii="Arial" w:hAnsi="Arial" w:cs="Arial"/>
                <w:b/>
              </w:rPr>
              <w:br/>
            </w:r>
            <w:r w:rsidRPr="00AC291A">
              <w:rPr>
                <w:rFonts w:ascii="Arial" w:hAnsi="Arial" w:cs="Arial"/>
                <w:b/>
              </w:rPr>
              <w:t>Hertfordshire Partnership University NHS Foundation Trust</w:t>
            </w:r>
          </w:p>
          <w:p w:rsidR="00C65C16" w:rsidRDefault="00C65C16" w:rsidP="00C65C16">
            <w:pPr>
              <w:contextualSpacing/>
              <w:rPr>
                <w:rFonts w:ascii="Arial" w:hAnsi="Arial" w:cs="Arial"/>
                <w:sz w:val="20"/>
                <w:szCs w:val="20"/>
              </w:rPr>
            </w:pPr>
            <w:r w:rsidRPr="00AC291A">
              <w:rPr>
                <w:rFonts w:ascii="Arial" w:hAnsi="Arial" w:cs="Arial"/>
                <w:sz w:val="20"/>
                <w:szCs w:val="20"/>
              </w:rPr>
              <w:t xml:space="preserve">Records </w:t>
            </w:r>
            <w:r>
              <w:rPr>
                <w:rFonts w:ascii="Arial" w:hAnsi="Arial" w:cs="Arial"/>
                <w:sz w:val="20"/>
                <w:szCs w:val="20"/>
              </w:rPr>
              <w:t>and</w:t>
            </w:r>
            <w:r w:rsidRPr="00AC291A">
              <w:rPr>
                <w:rFonts w:ascii="Arial" w:hAnsi="Arial" w:cs="Arial"/>
                <w:sz w:val="20"/>
                <w:szCs w:val="20"/>
              </w:rPr>
              <w:t xml:space="preserve"> Access to Information Team, Hertfordshire Partnership NHS Fou</w:t>
            </w:r>
            <w:r>
              <w:rPr>
                <w:rFonts w:ascii="Arial" w:hAnsi="Arial" w:cs="Arial"/>
                <w:sz w:val="20"/>
                <w:szCs w:val="20"/>
              </w:rPr>
              <w:t>ndation Trust, 99 Waverley Road</w:t>
            </w:r>
          </w:p>
          <w:p w:rsidR="00C65C16" w:rsidRPr="00AC291A" w:rsidRDefault="00C65C16" w:rsidP="00C65C16">
            <w:pPr>
              <w:contextualSpacing/>
              <w:rPr>
                <w:rFonts w:ascii="Arial" w:hAnsi="Arial" w:cs="Arial"/>
                <w:sz w:val="20"/>
                <w:szCs w:val="20"/>
              </w:rPr>
            </w:pPr>
            <w:r>
              <w:rPr>
                <w:rFonts w:ascii="Arial" w:hAnsi="Arial" w:cs="Arial"/>
                <w:sz w:val="20"/>
                <w:szCs w:val="20"/>
              </w:rPr>
              <w:t xml:space="preserve">St Albans. </w:t>
            </w:r>
            <w:r w:rsidRPr="00AC291A">
              <w:rPr>
                <w:rFonts w:ascii="Arial" w:hAnsi="Arial" w:cs="Arial"/>
                <w:sz w:val="20"/>
                <w:szCs w:val="20"/>
              </w:rPr>
              <w:t xml:space="preserve"> AL3 5TL</w:t>
            </w:r>
          </w:p>
          <w:p w:rsidR="00C65C16" w:rsidRDefault="00C65C16">
            <w:pPr>
              <w:contextualSpacing/>
              <w:rPr>
                <w:rFonts w:ascii="Arial" w:hAnsi="Arial" w:cs="Arial"/>
                <w:sz w:val="20"/>
                <w:szCs w:val="20"/>
              </w:rPr>
            </w:pPr>
            <w:r>
              <w:rPr>
                <w:rFonts w:ascii="Arial" w:hAnsi="Arial" w:cs="Arial"/>
                <w:sz w:val="20"/>
                <w:szCs w:val="20"/>
              </w:rPr>
              <w:t>Tel No:  01727 804707</w:t>
            </w:r>
          </w:p>
          <w:p w:rsidR="003F050A" w:rsidRPr="001E4269" w:rsidRDefault="003F050A">
            <w:pPr>
              <w:contextualSpacing/>
              <w:rPr>
                <w:rFonts w:ascii="Arial" w:hAnsi="Arial" w:cs="Arial"/>
                <w:b/>
              </w:rPr>
            </w:pPr>
          </w:p>
        </w:tc>
      </w:tr>
      <w:tr w:rsidR="00946636" w:rsidRPr="00914E53" w:rsidTr="00463E32">
        <w:trPr>
          <w:trHeight w:val="2085"/>
        </w:trPr>
        <w:tc>
          <w:tcPr>
            <w:tcW w:w="4644" w:type="dxa"/>
            <w:shd w:val="clear" w:color="auto" w:fill="auto"/>
          </w:tcPr>
          <w:p w:rsidR="00946636" w:rsidRPr="00AC291A" w:rsidRDefault="00C65C16" w:rsidP="006E59F6">
            <w:pPr>
              <w:contextualSpacing/>
              <w:rPr>
                <w:rFonts w:ascii="Arial" w:hAnsi="Arial" w:cs="Arial"/>
                <w:b/>
              </w:rPr>
            </w:pPr>
            <w:r>
              <w:rPr>
                <w:rFonts w:ascii="Arial" w:hAnsi="Arial" w:cs="Arial"/>
                <w:b/>
              </w:rPr>
              <w:br/>
            </w:r>
            <w:r w:rsidR="00946636" w:rsidRPr="00AC291A">
              <w:rPr>
                <w:rFonts w:ascii="Arial" w:hAnsi="Arial" w:cs="Arial"/>
                <w:b/>
              </w:rPr>
              <w:t>Hertfordshire Community NHS Trust</w:t>
            </w:r>
          </w:p>
          <w:p w:rsidR="00FD7196" w:rsidRPr="00556BBA" w:rsidRDefault="00946636" w:rsidP="006E59F6">
            <w:pPr>
              <w:contextualSpacing/>
              <w:rPr>
                <w:rFonts w:ascii="Arial" w:hAnsi="Arial" w:cs="Arial"/>
                <w:sz w:val="20"/>
                <w:szCs w:val="20"/>
              </w:rPr>
            </w:pPr>
            <w:r w:rsidRPr="00556BBA">
              <w:rPr>
                <w:rFonts w:ascii="Arial" w:hAnsi="Arial" w:cs="Arial"/>
                <w:sz w:val="20"/>
                <w:szCs w:val="20"/>
              </w:rPr>
              <w:t>Ac</w:t>
            </w:r>
            <w:r w:rsidR="001E4269" w:rsidRPr="00556BBA">
              <w:rPr>
                <w:rFonts w:ascii="Arial" w:hAnsi="Arial" w:cs="Arial"/>
                <w:sz w:val="20"/>
                <w:szCs w:val="20"/>
              </w:rPr>
              <w:t>cess to records, Hertfordshire C</w:t>
            </w:r>
            <w:r w:rsidRPr="00556BBA">
              <w:rPr>
                <w:rFonts w:ascii="Arial" w:hAnsi="Arial" w:cs="Arial"/>
                <w:sz w:val="20"/>
                <w:szCs w:val="20"/>
              </w:rPr>
              <w:t>ommunity NHS Trust,</w:t>
            </w:r>
          </w:p>
          <w:p w:rsidR="00FD7196" w:rsidRPr="00556BBA" w:rsidRDefault="00FD7196" w:rsidP="006E59F6">
            <w:pPr>
              <w:contextualSpacing/>
              <w:rPr>
                <w:rFonts w:ascii="Arial" w:hAnsi="Arial" w:cs="Arial"/>
                <w:sz w:val="20"/>
                <w:szCs w:val="20"/>
              </w:rPr>
            </w:pPr>
            <w:r w:rsidRPr="00556BBA">
              <w:rPr>
                <w:rFonts w:ascii="Arial" w:hAnsi="Arial" w:cs="Arial"/>
                <w:sz w:val="20"/>
                <w:szCs w:val="20"/>
              </w:rPr>
              <w:t>Unit 1a, Howard Court</w:t>
            </w:r>
          </w:p>
          <w:p w:rsidR="00FD7196" w:rsidRPr="00556BBA" w:rsidRDefault="00946636" w:rsidP="006E59F6">
            <w:pPr>
              <w:contextualSpacing/>
              <w:rPr>
                <w:rFonts w:ascii="Arial" w:hAnsi="Arial" w:cs="Arial"/>
                <w:sz w:val="20"/>
                <w:szCs w:val="20"/>
              </w:rPr>
            </w:pPr>
            <w:r w:rsidRPr="00556BBA">
              <w:rPr>
                <w:rFonts w:ascii="Arial" w:hAnsi="Arial" w:cs="Arial"/>
                <w:sz w:val="20"/>
                <w:szCs w:val="20"/>
              </w:rPr>
              <w:t xml:space="preserve">14 </w:t>
            </w:r>
            <w:proofErr w:type="spellStart"/>
            <w:r w:rsidRPr="00556BBA">
              <w:rPr>
                <w:rFonts w:ascii="Arial" w:hAnsi="Arial" w:cs="Arial"/>
                <w:sz w:val="20"/>
                <w:szCs w:val="20"/>
              </w:rPr>
              <w:t>Tewin</w:t>
            </w:r>
            <w:proofErr w:type="spellEnd"/>
            <w:r w:rsidR="00FD7196" w:rsidRPr="00556BBA">
              <w:rPr>
                <w:rFonts w:ascii="Arial" w:hAnsi="Arial" w:cs="Arial"/>
                <w:sz w:val="20"/>
                <w:szCs w:val="20"/>
              </w:rPr>
              <w:t xml:space="preserve"> Road</w:t>
            </w:r>
          </w:p>
          <w:p w:rsidR="00946636" w:rsidRPr="00556BBA" w:rsidRDefault="00FD7196" w:rsidP="006E59F6">
            <w:pPr>
              <w:contextualSpacing/>
              <w:rPr>
                <w:rFonts w:ascii="Arial" w:hAnsi="Arial" w:cs="Arial"/>
                <w:sz w:val="20"/>
                <w:szCs w:val="20"/>
              </w:rPr>
            </w:pPr>
            <w:r w:rsidRPr="00556BBA">
              <w:rPr>
                <w:rFonts w:ascii="Arial" w:hAnsi="Arial" w:cs="Arial"/>
                <w:sz w:val="20"/>
                <w:szCs w:val="20"/>
              </w:rPr>
              <w:t>Welwyn Garden City</w:t>
            </w:r>
            <w:r w:rsidR="00556BBA" w:rsidRPr="00556BBA">
              <w:rPr>
                <w:rFonts w:ascii="Arial" w:hAnsi="Arial" w:cs="Arial"/>
                <w:sz w:val="20"/>
                <w:szCs w:val="20"/>
              </w:rPr>
              <w:t>.</w:t>
            </w:r>
            <w:r w:rsidR="00E03B25" w:rsidRPr="00556BBA">
              <w:rPr>
                <w:rFonts w:ascii="Arial" w:hAnsi="Arial" w:cs="Arial"/>
                <w:sz w:val="20"/>
                <w:szCs w:val="20"/>
              </w:rPr>
              <w:t xml:space="preserve"> </w:t>
            </w:r>
            <w:r w:rsidR="00946636" w:rsidRPr="00556BBA">
              <w:rPr>
                <w:rFonts w:ascii="Arial" w:hAnsi="Arial" w:cs="Arial"/>
                <w:sz w:val="20"/>
                <w:szCs w:val="20"/>
              </w:rPr>
              <w:t>AL7 1BW</w:t>
            </w:r>
          </w:p>
          <w:p w:rsidR="00FD7196" w:rsidRPr="00AC291A" w:rsidRDefault="00FD7196" w:rsidP="006E59F6">
            <w:pPr>
              <w:contextualSpacing/>
              <w:rPr>
                <w:rFonts w:ascii="Arial" w:hAnsi="Arial" w:cs="Arial"/>
                <w:sz w:val="20"/>
                <w:szCs w:val="20"/>
              </w:rPr>
            </w:pPr>
            <w:r w:rsidRPr="00556BBA">
              <w:rPr>
                <w:rFonts w:ascii="Arial" w:hAnsi="Arial" w:cs="Arial"/>
                <w:sz w:val="20"/>
                <w:szCs w:val="20"/>
              </w:rPr>
              <w:t xml:space="preserve">Tel: </w:t>
            </w:r>
            <w:r w:rsidRPr="00C65C16">
              <w:rPr>
                <w:rFonts w:ascii="Arial" w:hAnsi="Arial" w:cs="Arial"/>
                <w:sz w:val="20"/>
                <w:szCs w:val="20"/>
                <w:lang w:val="en"/>
              </w:rPr>
              <w:t>01707 388000</w:t>
            </w:r>
            <w:r w:rsidR="00C65C16">
              <w:rPr>
                <w:rFonts w:ascii="Arial" w:hAnsi="Arial" w:cs="Arial"/>
                <w:sz w:val="20"/>
                <w:szCs w:val="20"/>
                <w:lang w:val="en"/>
              </w:rPr>
              <w:br/>
            </w:r>
          </w:p>
        </w:tc>
        <w:tc>
          <w:tcPr>
            <w:tcW w:w="5138" w:type="dxa"/>
            <w:shd w:val="clear" w:color="auto" w:fill="auto"/>
          </w:tcPr>
          <w:p w:rsidR="00946636" w:rsidRPr="00AC291A" w:rsidRDefault="00C65C16" w:rsidP="006E59F6">
            <w:pPr>
              <w:contextualSpacing/>
              <w:rPr>
                <w:rFonts w:ascii="Arial" w:hAnsi="Arial" w:cs="Arial"/>
                <w:b/>
              </w:rPr>
            </w:pPr>
            <w:r>
              <w:rPr>
                <w:rFonts w:ascii="Arial" w:hAnsi="Arial" w:cs="Arial"/>
                <w:b/>
              </w:rPr>
              <w:br/>
            </w:r>
            <w:r w:rsidR="00946636" w:rsidRPr="00AC291A">
              <w:rPr>
                <w:rFonts w:ascii="Arial" w:hAnsi="Arial" w:cs="Arial"/>
                <w:b/>
              </w:rPr>
              <w:t>Hertfordshire Social Care</w:t>
            </w:r>
          </w:p>
          <w:p w:rsidR="00FD7196" w:rsidRPr="00556BBA" w:rsidRDefault="00FD7196" w:rsidP="006E59F6">
            <w:pPr>
              <w:contextualSpacing/>
              <w:rPr>
                <w:rFonts w:ascii="Arial" w:hAnsi="Arial" w:cs="Arial"/>
                <w:sz w:val="20"/>
                <w:szCs w:val="20"/>
              </w:rPr>
            </w:pPr>
            <w:r w:rsidRPr="00556BBA">
              <w:rPr>
                <w:rFonts w:ascii="Arial" w:hAnsi="Arial" w:cs="Arial"/>
                <w:sz w:val="20"/>
                <w:szCs w:val="20"/>
              </w:rPr>
              <w:t>Data Protection Team</w:t>
            </w:r>
          </w:p>
          <w:p w:rsidR="00FD7196" w:rsidRPr="00556BBA" w:rsidRDefault="00946636">
            <w:pPr>
              <w:contextualSpacing/>
              <w:rPr>
                <w:rFonts w:ascii="Arial" w:hAnsi="Arial" w:cs="Arial"/>
                <w:sz w:val="20"/>
                <w:szCs w:val="20"/>
              </w:rPr>
            </w:pPr>
            <w:r w:rsidRPr="00556BBA">
              <w:rPr>
                <w:rFonts w:ascii="Arial" w:hAnsi="Arial" w:cs="Arial"/>
                <w:sz w:val="20"/>
                <w:szCs w:val="20"/>
              </w:rPr>
              <w:t>Hertfordshire County Council</w:t>
            </w:r>
          </w:p>
          <w:p w:rsidR="00FD7196" w:rsidRPr="00556BBA" w:rsidRDefault="00FD7196">
            <w:pPr>
              <w:contextualSpacing/>
              <w:rPr>
                <w:rFonts w:ascii="Arial" w:hAnsi="Arial" w:cs="Arial"/>
                <w:sz w:val="20"/>
                <w:szCs w:val="20"/>
              </w:rPr>
            </w:pPr>
            <w:r w:rsidRPr="00556BBA">
              <w:rPr>
                <w:rFonts w:ascii="Arial" w:hAnsi="Arial" w:cs="Arial"/>
                <w:sz w:val="20"/>
                <w:szCs w:val="20"/>
              </w:rPr>
              <w:t>CHO150</w:t>
            </w:r>
          </w:p>
          <w:p w:rsidR="00FD7196" w:rsidRPr="00556BBA" w:rsidRDefault="00FD7196">
            <w:pPr>
              <w:contextualSpacing/>
              <w:rPr>
                <w:rFonts w:ascii="Arial" w:hAnsi="Arial" w:cs="Arial"/>
                <w:sz w:val="20"/>
                <w:szCs w:val="20"/>
              </w:rPr>
            </w:pPr>
            <w:r w:rsidRPr="00556BBA">
              <w:rPr>
                <w:rFonts w:ascii="Arial" w:hAnsi="Arial" w:cs="Arial"/>
                <w:sz w:val="20"/>
                <w:szCs w:val="20"/>
              </w:rPr>
              <w:t>County Hall</w:t>
            </w:r>
          </w:p>
          <w:p w:rsidR="00FD7196" w:rsidRPr="00556BBA" w:rsidRDefault="00FD7196">
            <w:pPr>
              <w:contextualSpacing/>
              <w:rPr>
                <w:rFonts w:ascii="Arial" w:hAnsi="Arial" w:cs="Arial"/>
                <w:sz w:val="20"/>
                <w:szCs w:val="20"/>
              </w:rPr>
            </w:pPr>
            <w:r w:rsidRPr="00556BBA">
              <w:rPr>
                <w:rFonts w:ascii="Arial" w:hAnsi="Arial" w:cs="Arial"/>
                <w:sz w:val="20"/>
                <w:szCs w:val="20"/>
              </w:rPr>
              <w:t>Pegs Lane</w:t>
            </w:r>
          </w:p>
          <w:p w:rsidR="00946636" w:rsidRPr="00556BBA" w:rsidRDefault="00FD7196">
            <w:pPr>
              <w:contextualSpacing/>
              <w:rPr>
                <w:rFonts w:ascii="Arial" w:hAnsi="Arial" w:cs="Arial"/>
                <w:sz w:val="20"/>
                <w:szCs w:val="20"/>
              </w:rPr>
            </w:pPr>
            <w:r w:rsidRPr="00556BBA">
              <w:rPr>
                <w:rFonts w:ascii="Arial" w:hAnsi="Arial" w:cs="Arial"/>
                <w:sz w:val="20"/>
                <w:szCs w:val="20"/>
              </w:rPr>
              <w:t>Hertford</w:t>
            </w:r>
            <w:r w:rsidR="00556BBA" w:rsidRPr="00556BBA">
              <w:rPr>
                <w:rFonts w:ascii="Arial" w:hAnsi="Arial" w:cs="Arial"/>
                <w:sz w:val="20"/>
                <w:szCs w:val="20"/>
              </w:rPr>
              <w:t>.</w:t>
            </w:r>
            <w:r w:rsidR="00E03B25" w:rsidRPr="00556BBA">
              <w:rPr>
                <w:rFonts w:ascii="Arial" w:hAnsi="Arial" w:cs="Arial"/>
                <w:sz w:val="20"/>
                <w:szCs w:val="20"/>
              </w:rPr>
              <w:t xml:space="preserve"> </w:t>
            </w:r>
            <w:r w:rsidR="00946636" w:rsidRPr="00556BBA">
              <w:rPr>
                <w:rFonts w:ascii="Arial" w:hAnsi="Arial" w:cs="Arial"/>
                <w:sz w:val="20"/>
                <w:szCs w:val="20"/>
              </w:rPr>
              <w:t>SG13 8DF</w:t>
            </w:r>
          </w:p>
          <w:p w:rsidR="00FD7196" w:rsidRDefault="00FD7196">
            <w:pPr>
              <w:contextualSpacing/>
              <w:rPr>
                <w:rFonts w:ascii="Arial" w:hAnsi="Arial" w:cs="Arial"/>
                <w:sz w:val="20"/>
                <w:szCs w:val="20"/>
              </w:rPr>
            </w:pPr>
            <w:r w:rsidRPr="00556BBA">
              <w:rPr>
                <w:rFonts w:ascii="Arial" w:hAnsi="Arial" w:cs="Arial"/>
                <w:sz w:val="20"/>
                <w:szCs w:val="20"/>
              </w:rPr>
              <w:t xml:space="preserve">Tel: </w:t>
            </w:r>
            <w:r w:rsidRPr="00C65C16">
              <w:rPr>
                <w:rFonts w:ascii="Arial" w:hAnsi="Arial" w:cs="Arial"/>
                <w:sz w:val="20"/>
                <w:szCs w:val="20"/>
              </w:rPr>
              <w:t>0300 123 4040</w:t>
            </w:r>
          </w:p>
          <w:p w:rsidR="00C65C16" w:rsidRPr="003D4E01" w:rsidRDefault="00C65C16">
            <w:pPr>
              <w:contextualSpacing/>
              <w:rPr>
                <w:rFonts w:ascii="Arial" w:hAnsi="Arial" w:cs="Arial"/>
                <w:sz w:val="20"/>
                <w:szCs w:val="20"/>
              </w:rPr>
            </w:pPr>
          </w:p>
        </w:tc>
      </w:tr>
    </w:tbl>
    <w:p w:rsidR="00B901B9" w:rsidRDefault="00C65C16">
      <w:pPr>
        <w:rPr>
          <w:rFonts w:ascii="Arial" w:hAnsi="Arial" w:cs="Arial"/>
        </w:rPr>
      </w:pPr>
      <w:r w:rsidRPr="00AC291A">
        <w:rPr>
          <w:rFonts w:ascii="Arial" w:hAnsi="Arial" w:cs="Arial"/>
          <w:b/>
        </w:rPr>
        <w:t>Please contact your own General Practice directly for a copy of your GP record.</w:t>
      </w:r>
    </w:p>
    <w:sectPr w:rsidR="00B901B9" w:rsidSect="00463E32">
      <w:headerReference w:type="default" r:id="rId10"/>
      <w:footerReference w:type="default" r:id="rId11"/>
      <w:pgSz w:w="11906" w:h="16838"/>
      <w:pgMar w:top="1440" w:right="1416" w:bottom="709"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E0" w:rsidRDefault="00A83EE0" w:rsidP="00D427A0">
      <w:pPr>
        <w:spacing w:after="0" w:line="240" w:lineRule="auto"/>
      </w:pPr>
      <w:r>
        <w:separator/>
      </w:r>
    </w:p>
  </w:endnote>
  <w:endnote w:type="continuationSeparator" w:id="0">
    <w:p w:rsidR="00A83EE0" w:rsidRDefault="00A83EE0" w:rsidP="00D4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BB" w:rsidRDefault="009A3FBB">
    <w:pPr>
      <w:pStyle w:val="Footer"/>
    </w:pPr>
  </w:p>
  <w:p w:rsidR="009A3FBB" w:rsidRDefault="009A3FBB">
    <w:pPr>
      <w:pStyle w:val="Footer"/>
    </w:pPr>
  </w:p>
  <w:p w:rsidR="009A3FBB" w:rsidRDefault="009A3FBB">
    <w:pPr>
      <w:pStyle w:val="Footer"/>
    </w:pPr>
    <w:r>
      <w:t>MCR May2018 CR</w:t>
    </w:r>
  </w:p>
  <w:p w:rsidR="009A3FBB" w:rsidRDefault="009A3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E0" w:rsidRDefault="00A83EE0" w:rsidP="00D427A0">
      <w:pPr>
        <w:spacing w:after="0" w:line="240" w:lineRule="auto"/>
      </w:pPr>
      <w:r>
        <w:separator/>
      </w:r>
    </w:p>
  </w:footnote>
  <w:footnote w:type="continuationSeparator" w:id="0">
    <w:p w:rsidR="00A83EE0" w:rsidRDefault="00A83EE0" w:rsidP="00D42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42" w:rsidRDefault="001866FA">
    <w:pPr>
      <w:pStyle w:val="Header"/>
    </w:pPr>
    <w:r>
      <w:rPr>
        <w:noProof/>
        <w:lang w:eastAsia="en-GB"/>
      </w:rPr>
      <w:drawing>
        <wp:inline distT="0" distB="0" distL="0" distR="0" wp14:anchorId="059D5E22" wp14:editId="0130F3B4">
          <wp:extent cx="2384983" cy="546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care recor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7196" cy="546607"/>
                  </a:xfrm>
                  <a:prstGeom prst="rect">
                    <a:avLst/>
                  </a:prstGeom>
                </pic:spPr>
              </pic:pic>
            </a:graphicData>
          </a:graphic>
        </wp:inline>
      </w:drawing>
    </w:r>
    <w:r w:rsidR="00710EDF">
      <w:rPr>
        <w:noProof/>
        <w:lang w:eastAsia="en-GB"/>
      </w:rPr>
      <mc:AlternateContent>
        <mc:Choice Requires="wps">
          <w:drawing>
            <wp:anchor distT="0" distB="0" distL="114300" distR="114300" simplePos="0" relativeHeight="251660288" behindDoc="0" locked="0" layoutInCell="1" allowOverlap="1" wp14:anchorId="4E020074" wp14:editId="3DD84798">
              <wp:simplePos x="0" y="0"/>
              <wp:positionH relativeFrom="column">
                <wp:posOffset>4438650</wp:posOffset>
              </wp:positionH>
              <wp:positionV relativeFrom="paragraph">
                <wp:posOffset>1270</wp:posOffset>
              </wp:positionV>
              <wp:extent cx="1403350" cy="488950"/>
              <wp:effectExtent l="0" t="127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4889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31C42" w:rsidRDefault="00710EDF">
                          <w:r>
                            <w:rPr>
                              <w:noProof/>
                              <w:lang w:eastAsia="en-GB"/>
                            </w:rPr>
                            <w:drawing>
                              <wp:inline distT="0" distB="0" distL="0" distR="0" wp14:anchorId="7588DA95" wp14:editId="1E368DA3">
                                <wp:extent cx="828675" cy="3333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9.5pt;margin-top:.1pt;width:110.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7gQIAAA8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" stroked="f" strokeweight=".5pt">
              <v:textbox>
                <w:txbxContent>
                  <w:p w:rsidR="00E31C42" w:rsidRDefault="00710EDF">
                    <w:r>
                      <w:rPr>
                        <w:noProof/>
                        <w:lang w:eastAsia="en-GB"/>
                      </w:rPr>
                      <w:drawing>
                        <wp:inline distT="0" distB="0" distL="0" distR="0" wp14:anchorId="46204068" wp14:editId="5E53BF34">
                          <wp:extent cx="828675" cy="3333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675" cy="333375"/>
                                  </a:xfrm>
                                  <a:prstGeom prst="rect">
                                    <a:avLst/>
                                  </a:prstGeom>
                                  <a:noFill/>
                                  <a:ln>
                                    <a:noFill/>
                                  </a:ln>
                                </pic:spPr>
                              </pic:pic>
                            </a:graphicData>
                          </a:graphic>
                        </wp:inline>
                      </w:drawing>
                    </w:r>
                  </w:p>
                </w:txbxContent>
              </v:textbox>
            </v:shape>
          </w:pict>
        </mc:Fallback>
      </mc:AlternateContent>
    </w:r>
    <w:r w:rsidR="00E31C42">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423"/>
    <w:multiLevelType w:val="hybridMultilevel"/>
    <w:tmpl w:val="0E68FAAA"/>
    <w:lvl w:ilvl="0" w:tplc="690097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nsid w:val="1C546BB7"/>
    <w:multiLevelType w:val="hybridMultilevel"/>
    <w:tmpl w:val="13C2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D4147"/>
    <w:multiLevelType w:val="hybridMultilevel"/>
    <w:tmpl w:val="B08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490C55"/>
    <w:multiLevelType w:val="multilevel"/>
    <w:tmpl w:val="D94AAE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6243246"/>
    <w:multiLevelType w:val="hybridMultilevel"/>
    <w:tmpl w:val="09D21BC6"/>
    <w:lvl w:ilvl="0" w:tplc="6900971E">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36725F15"/>
    <w:multiLevelType w:val="multilevel"/>
    <w:tmpl w:val="D94AAE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C315AE0"/>
    <w:multiLevelType w:val="hybridMultilevel"/>
    <w:tmpl w:val="3EF0C81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nsid w:val="40082A4A"/>
    <w:multiLevelType w:val="hybridMultilevel"/>
    <w:tmpl w:val="17E8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EF4EBE"/>
    <w:multiLevelType w:val="multilevel"/>
    <w:tmpl w:val="D94AAE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E707393"/>
    <w:multiLevelType w:val="multilevel"/>
    <w:tmpl w:val="D94AAE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5BC6844"/>
    <w:multiLevelType w:val="hybridMultilevel"/>
    <w:tmpl w:val="7EBA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C45B3A"/>
    <w:multiLevelType w:val="hybridMultilevel"/>
    <w:tmpl w:val="EDFC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F839CD"/>
    <w:multiLevelType w:val="hybridMultilevel"/>
    <w:tmpl w:val="57804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B546579"/>
    <w:multiLevelType w:val="hybridMultilevel"/>
    <w:tmpl w:val="720817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C920EB9"/>
    <w:multiLevelType w:val="hybridMultilevel"/>
    <w:tmpl w:val="30C42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5054AC1"/>
    <w:multiLevelType w:val="hybridMultilevel"/>
    <w:tmpl w:val="479C9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84D1E26"/>
    <w:multiLevelType w:val="hybridMultilevel"/>
    <w:tmpl w:val="F728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052AAF"/>
    <w:multiLevelType w:val="hybridMultilevel"/>
    <w:tmpl w:val="7174D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A162463"/>
    <w:multiLevelType w:val="hybridMultilevel"/>
    <w:tmpl w:val="34EC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EB15F9"/>
    <w:multiLevelType w:val="hybridMultilevel"/>
    <w:tmpl w:val="5A5621C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0">
    <w:nsid w:val="6EAB63D7"/>
    <w:multiLevelType w:val="multilevel"/>
    <w:tmpl w:val="FBBAC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E918D4"/>
    <w:multiLevelType w:val="hybridMultilevel"/>
    <w:tmpl w:val="9C46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6D72EA"/>
    <w:multiLevelType w:val="hybridMultilevel"/>
    <w:tmpl w:val="B97EC97A"/>
    <w:lvl w:ilvl="0" w:tplc="6900971E">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7"/>
  </w:num>
  <w:num w:numId="5">
    <w:abstractNumId w:val="15"/>
  </w:num>
  <w:num w:numId="6">
    <w:abstractNumId w:val="17"/>
  </w:num>
  <w:num w:numId="7">
    <w:abstractNumId w:val="14"/>
  </w:num>
  <w:num w:numId="8">
    <w:abstractNumId w:val="13"/>
  </w:num>
  <w:num w:numId="9">
    <w:abstractNumId w:val="16"/>
  </w:num>
  <w:num w:numId="10">
    <w:abstractNumId w:val="2"/>
  </w:num>
  <w:num w:numId="11">
    <w:abstractNumId w:val="21"/>
  </w:num>
  <w:num w:numId="12">
    <w:abstractNumId w:val="4"/>
  </w:num>
  <w:num w:numId="13">
    <w:abstractNumId w:val="20"/>
  </w:num>
  <w:num w:numId="14">
    <w:abstractNumId w:val="19"/>
  </w:num>
  <w:num w:numId="15">
    <w:abstractNumId w:val="8"/>
  </w:num>
  <w:num w:numId="16">
    <w:abstractNumId w:val="0"/>
  </w:num>
  <w:num w:numId="17">
    <w:abstractNumId w:val="22"/>
  </w:num>
  <w:num w:numId="18">
    <w:abstractNumId w:val="5"/>
  </w:num>
  <w:num w:numId="19">
    <w:abstractNumId w:val="9"/>
  </w:num>
  <w:num w:numId="20">
    <w:abstractNumId w:val="3"/>
  </w:num>
  <w:num w:numId="21">
    <w:abstractNumId w:val="12"/>
  </w:num>
  <w:num w:numId="22">
    <w:abstractNumId w:val="19"/>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4B"/>
    <w:rsid w:val="0001772E"/>
    <w:rsid w:val="000344C8"/>
    <w:rsid w:val="00041DFB"/>
    <w:rsid w:val="0005474B"/>
    <w:rsid w:val="000622A6"/>
    <w:rsid w:val="000815F9"/>
    <w:rsid w:val="000A3361"/>
    <w:rsid w:val="000B38AC"/>
    <w:rsid w:val="000B7BA1"/>
    <w:rsid w:val="000D0CAF"/>
    <w:rsid w:val="000D3F7F"/>
    <w:rsid w:val="000E21DB"/>
    <w:rsid w:val="000E33A7"/>
    <w:rsid w:val="001138A7"/>
    <w:rsid w:val="001302FB"/>
    <w:rsid w:val="00132C34"/>
    <w:rsid w:val="001756D6"/>
    <w:rsid w:val="00185311"/>
    <w:rsid w:val="001866FA"/>
    <w:rsid w:val="001951AF"/>
    <w:rsid w:val="001A027D"/>
    <w:rsid w:val="001A4653"/>
    <w:rsid w:val="001A5C58"/>
    <w:rsid w:val="001B5965"/>
    <w:rsid w:val="001B62F9"/>
    <w:rsid w:val="001C1BC6"/>
    <w:rsid w:val="001D0DE8"/>
    <w:rsid w:val="001E375F"/>
    <w:rsid w:val="001E4269"/>
    <w:rsid w:val="0020264B"/>
    <w:rsid w:val="00210F55"/>
    <w:rsid w:val="00214100"/>
    <w:rsid w:val="00231A48"/>
    <w:rsid w:val="002469C6"/>
    <w:rsid w:val="002513FE"/>
    <w:rsid w:val="00276C75"/>
    <w:rsid w:val="00292439"/>
    <w:rsid w:val="002E4357"/>
    <w:rsid w:val="002E7C93"/>
    <w:rsid w:val="00311133"/>
    <w:rsid w:val="00315FAF"/>
    <w:rsid w:val="00320300"/>
    <w:rsid w:val="003322E9"/>
    <w:rsid w:val="00340621"/>
    <w:rsid w:val="003830F6"/>
    <w:rsid w:val="003A68D2"/>
    <w:rsid w:val="003C20E0"/>
    <w:rsid w:val="003D4E01"/>
    <w:rsid w:val="003E0204"/>
    <w:rsid w:val="003F050A"/>
    <w:rsid w:val="00403B8D"/>
    <w:rsid w:val="00413CF7"/>
    <w:rsid w:val="00432118"/>
    <w:rsid w:val="00457600"/>
    <w:rsid w:val="00463E32"/>
    <w:rsid w:val="00465FEA"/>
    <w:rsid w:val="0047182F"/>
    <w:rsid w:val="00476968"/>
    <w:rsid w:val="00487C82"/>
    <w:rsid w:val="00494F0E"/>
    <w:rsid w:val="004A7866"/>
    <w:rsid w:val="004B41D9"/>
    <w:rsid w:val="004F3EE0"/>
    <w:rsid w:val="004F7853"/>
    <w:rsid w:val="00523974"/>
    <w:rsid w:val="005343D4"/>
    <w:rsid w:val="00556BBA"/>
    <w:rsid w:val="00557B8D"/>
    <w:rsid w:val="0057451B"/>
    <w:rsid w:val="005C561E"/>
    <w:rsid w:val="005D7D26"/>
    <w:rsid w:val="006410F6"/>
    <w:rsid w:val="00651DCC"/>
    <w:rsid w:val="00654C7F"/>
    <w:rsid w:val="00657CF5"/>
    <w:rsid w:val="00670F38"/>
    <w:rsid w:val="00675412"/>
    <w:rsid w:val="0069024D"/>
    <w:rsid w:val="006B23A2"/>
    <w:rsid w:val="006B6405"/>
    <w:rsid w:val="006B7949"/>
    <w:rsid w:val="006D2111"/>
    <w:rsid w:val="006E4DE0"/>
    <w:rsid w:val="006E773C"/>
    <w:rsid w:val="00710EDF"/>
    <w:rsid w:val="00712449"/>
    <w:rsid w:val="00730641"/>
    <w:rsid w:val="0076741C"/>
    <w:rsid w:val="00785217"/>
    <w:rsid w:val="007A2641"/>
    <w:rsid w:val="007A46E0"/>
    <w:rsid w:val="007B0D16"/>
    <w:rsid w:val="007B7B3B"/>
    <w:rsid w:val="007E3BD2"/>
    <w:rsid w:val="00821194"/>
    <w:rsid w:val="00825C2E"/>
    <w:rsid w:val="0084078E"/>
    <w:rsid w:val="0086735A"/>
    <w:rsid w:val="008707C0"/>
    <w:rsid w:val="008B37F4"/>
    <w:rsid w:val="008C089C"/>
    <w:rsid w:val="008D6BDB"/>
    <w:rsid w:val="008E611F"/>
    <w:rsid w:val="009114F5"/>
    <w:rsid w:val="009116C3"/>
    <w:rsid w:val="00914E53"/>
    <w:rsid w:val="0093685B"/>
    <w:rsid w:val="00946636"/>
    <w:rsid w:val="00955018"/>
    <w:rsid w:val="00975AD7"/>
    <w:rsid w:val="00993660"/>
    <w:rsid w:val="009A19B2"/>
    <w:rsid w:val="009A3FBB"/>
    <w:rsid w:val="009A651F"/>
    <w:rsid w:val="009A756C"/>
    <w:rsid w:val="009B6458"/>
    <w:rsid w:val="00A112FB"/>
    <w:rsid w:val="00A127B7"/>
    <w:rsid w:val="00A22F79"/>
    <w:rsid w:val="00A318DB"/>
    <w:rsid w:val="00A35148"/>
    <w:rsid w:val="00A53E04"/>
    <w:rsid w:val="00A607D4"/>
    <w:rsid w:val="00A67636"/>
    <w:rsid w:val="00A83EE0"/>
    <w:rsid w:val="00A84222"/>
    <w:rsid w:val="00AA62CF"/>
    <w:rsid w:val="00AC291A"/>
    <w:rsid w:val="00AC6084"/>
    <w:rsid w:val="00AD225F"/>
    <w:rsid w:val="00AF78EE"/>
    <w:rsid w:val="00B046D5"/>
    <w:rsid w:val="00B04F8F"/>
    <w:rsid w:val="00B05FAA"/>
    <w:rsid w:val="00B06B07"/>
    <w:rsid w:val="00B1440C"/>
    <w:rsid w:val="00B32E24"/>
    <w:rsid w:val="00B56238"/>
    <w:rsid w:val="00B61FF3"/>
    <w:rsid w:val="00B76BA6"/>
    <w:rsid w:val="00B901B9"/>
    <w:rsid w:val="00B90706"/>
    <w:rsid w:val="00B971CA"/>
    <w:rsid w:val="00C441D2"/>
    <w:rsid w:val="00C65C16"/>
    <w:rsid w:val="00C739F0"/>
    <w:rsid w:val="00C863D6"/>
    <w:rsid w:val="00C91D6F"/>
    <w:rsid w:val="00C9536E"/>
    <w:rsid w:val="00CA2AAE"/>
    <w:rsid w:val="00CD3E22"/>
    <w:rsid w:val="00CD74B9"/>
    <w:rsid w:val="00CF7514"/>
    <w:rsid w:val="00D20D02"/>
    <w:rsid w:val="00D427A0"/>
    <w:rsid w:val="00D47B1D"/>
    <w:rsid w:val="00D7605F"/>
    <w:rsid w:val="00DA1E8F"/>
    <w:rsid w:val="00DD7C0B"/>
    <w:rsid w:val="00DE0CD4"/>
    <w:rsid w:val="00DF4779"/>
    <w:rsid w:val="00DF5134"/>
    <w:rsid w:val="00DF55FA"/>
    <w:rsid w:val="00E005D9"/>
    <w:rsid w:val="00E03B25"/>
    <w:rsid w:val="00E114D0"/>
    <w:rsid w:val="00E31C42"/>
    <w:rsid w:val="00E40BE1"/>
    <w:rsid w:val="00E437A5"/>
    <w:rsid w:val="00E43AAE"/>
    <w:rsid w:val="00E43AD8"/>
    <w:rsid w:val="00E62EDA"/>
    <w:rsid w:val="00E70997"/>
    <w:rsid w:val="00E86279"/>
    <w:rsid w:val="00E90288"/>
    <w:rsid w:val="00E92266"/>
    <w:rsid w:val="00EA6C8F"/>
    <w:rsid w:val="00EC4DE5"/>
    <w:rsid w:val="00ED1C98"/>
    <w:rsid w:val="00EE23C6"/>
    <w:rsid w:val="00EE31B3"/>
    <w:rsid w:val="00F25E63"/>
    <w:rsid w:val="00F26D01"/>
    <w:rsid w:val="00F56A06"/>
    <w:rsid w:val="00F57F30"/>
    <w:rsid w:val="00F751AC"/>
    <w:rsid w:val="00F7641E"/>
    <w:rsid w:val="00F90152"/>
    <w:rsid w:val="00F961B7"/>
    <w:rsid w:val="00FA164D"/>
    <w:rsid w:val="00FA7962"/>
    <w:rsid w:val="00FB5BFA"/>
    <w:rsid w:val="00FD7196"/>
    <w:rsid w:val="00FD795C"/>
    <w:rsid w:val="00FF3F49"/>
    <w:rsid w:val="00FF4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A0"/>
    <w:pPr>
      <w:spacing w:after="160" w:line="259"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64B"/>
    <w:rPr>
      <w:rFonts w:ascii="Tahoma" w:hAnsi="Tahoma" w:cs="Tahoma"/>
      <w:sz w:val="16"/>
      <w:szCs w:val="16"/>
    </w:rPr>
  </w:style>
  <w:style w:type="character" w:styleId="Hyperlink">
    <w:name w:val="Hyperlink"/>
    <w:basedOn w:val="DefaultParagraphFont"/>
    <w:uiPriority w:val="99"/>
    <w:rsid w:val="00D427A0"/>
    <w:rPr>
      <w:rFonts w:cs="Times New Roman"/>
      <w:color w:val="0563C1"/>
      <w:u w:val="single"/>
    </w:rPr>
  </w:style>
  <w:style w:type="paragraph" w:styleId="Header">
    <w:name w:val="header"/>
    <w:basedOn w:val="Normal"/>
    <w:link w:val="HeaderChar"/>
    <w:uiPriority w:val="99"/>
    <w:rsid w:val="00D427A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427A0"/>
    <w:rPr>
      <w:rFonts w:ascii="Calibri" w:hAnsi="Calibri" w:cs="Times New Roman"/>
    </w:rPr>
  </w:style>
  <w:style w:type="paragraph" w:styleId="Footer">
    <w:name w:val="footer"/>
    <w:basedOn w:val="Normal"/>
    <w:link w:val="FooterChar"/>
    <w:uiPriority w:val="99"/>
    <w:rsid w:val="00D427A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427A0"/>
    <w:rPr>
      <w:rFonts w:ascii="Calibri" w:hAnsi="Calibri" w:cs="Times New Roman"/>
    </w:rPr>
  </w:style>
  <w:style w:type="paragraph" w:styleId="NoSpacing">
    <w:name w:val="No Spacing"/>
    <w:uiPriority w:val="99"/>
    <w:qFormat/>
    <w:rsid w:val="00231A48"/>
    <w:rPr>
      <w:lang w:eastAsia="en-US"/>
    </w:rPr>
  </w:style>
  <w:style w:type="paragraph" w:styleId="ListParagraph">
    <w:name w:val="List Paragraph"/>
    <w:basedOn w:val="Normal"/>
    <w:uiPriority w:val="99"/>
    <w:qFormat/>
    <w:rsid w:val="00231A48"/>
    <w:pPr>
      <w:ind w:left="720"/>
      <w:contextualSpacing/>
    </w:pPr>
  </w:style>
  <w:style w:type="character" w:styleId="CommentReference">
    <w:name w:val="annotation reference"/>
    <w:basedOn w:val="DefaultParagraphFont"/>
    <w:uiPriority w:val="99"/>
    <w:semiHidden/>
    <w:rsid w:val="00EC4DE5"/>
    <w:rPr>
      <w:rFonts w:cs="Times New Roman"/>
      <w:sz w:val="16"/>
      <w:szCs w:val="16"/>
    </w:rPr>
  </w:style>
  <w:style w:type="paragraph" w:styleId="CommentText">
    <w:name w:val="annotation text"/>
    <w:basedOn w:val="Normal"/>
    <w:link w:val="CommentTextChar"/>
    <w:uiPriority w:val="99"/>
    <w:semiHidden/>
    <w:rsid w:val="00EC4DE5"/>
    <w:rPr>
      <w:sz w:val="20"/>
      <w:szCs w:val="20"/>
    </w:rPr>
  </w:style>
  <w:style w:type="character" w:customStyle="1" w:styleId="CommentTextChar">
    <w:name w:val="Comment Text Char"/>
    <w:basedOn w:val="DefaultParagraphFont"/>
    <w:link w:val="CommentText"/>
    <w:uiPriority w:val="99"/>
    <w:semiHidden/>
    <w:rsid w:val="00195F6C"/>
    <w:rPr>
      <w:rFonts w:eastAsia="Times New Roman"/>
      <w:sz w:val="20"/>
      <w:szCs w:val="20"/>
      <w:lang w:eastAsia="en-US"/>
    </w:rPr>
  </w:style>
  <w:style w:type="paragraph" w:styleId="CommentSubject">
    <w:name w:val="annotation subject"/>
    <w:basedOn w:val="CommentText"/>
    <w:next w:val="CommentText"/>
    <w:link w:val="CommentSubjectChar"/>
    <w:uiPriority w:val="99"/>
    <w:semiHidden/>
    <w:rsid w:val="00EC4DE5"/>
    <w:rPr>
      <w:b/>
      <w:bCs/>
    </w:rPr>
  </w:style>
  <w:style w:type="character" w:customStyle="1" w:styleId="CommentSubjectChar">
    <w:name w:val="Comment Subject Char"/>
    <w:basedOn w:val="CommentTextChar"/>
    <w:link w:val="CommentSubject"/>
    <w:uiPriority w:val="99"/>
    <w:semiHidden/>
    <w:rsid w:val="00195F6C"/>
    <w:rPr>
      <w:rFonts w:eastAsia="Times New Roman"/>
      <w:b/>
      <w:bCs/>
      <w:sz w:val="20"/>
      <w:szCs w:val="20"/>
      <w:lang w:eastAsia="en-US"/>
    </w:rPr>
  </w:style>
  <w:style w:type="paragraph" w:styleId="NormalWeb">
    <w:name w:val="Normal (Web)"/>
    <w:basedOn w:val="Normal"/>
    <w:uiPriority w:val="99"/>
    <w:unhideWhenUsed/>
    <w:rsid w:val="00B04F8F"/>
    <w:pPr>
      <w:spacing w:after="150" w:line="240" w:lineRule="auto"/>
    </w:pPr>
    <w:rPr>
      <w:rFonts w:ascii="Times New Roman" w:hAnsi="Times New Roman"/>
      <w:sz w:val="24"/>
      <w:szCs w:val="24"/>
      <w:lang w:eastAsia="en-GB"/>
    </w:rPr>
  </w:style>
  <w:style w:type="paragraph" w:customStyle="1" w:styleId="Pa2">
    <w:name w:val="Pa2"/>
    <w:basedOn w:val="Normal"/>
    <w:next w:val="Normal"/>
    <w:uiPriority w:val="99"/>
    <w:rsid w:val="000B7BA1"/>
    <w:pPr>
      <w:autoSpaceDE w:val="0"/>
      <w:autoSpaceDN w:val="0"/>
      <w:adjustRightInd w:val="0"/>
      <w:spacing w:after="0" w:line="231" w:lineRule="atLeast"/>
    </w:pPr>
    <w:rPr>
      <w:rFonts w:ascii="Bliss" w:eastAsia="Calibri" w:hAnsi="Bliss"/>
      <w:sz w:val="24"/>
      <w:szCs w:val="24"/>
      <w:lang w:eastAsia="en-GB"/>
    </w:rPr>
  </w:style>
  <w:style w:type="paragraph" w:customStyle="1" w:styleId="Pa6">
    <w:name w:val="Pa6"/>
    <w:basedOn w:val="Normal"/>
    <w:next w:val="Normal"/>
    <w:uiPriority w:val="99"/>
    <w:rsid w:val="000B7BA1"/>
    <w:pPr>
      <w:autoSpaceDE w:val="0"/>
      <w:autoSpaceDN w:val="0"/>
      <w:adjustRightInd w:val="0"/>
      <w:spacing w:after="0" w:line="231" w:lineRule="atLeast"/>
    </w:pPr>
    <w:rPr>
      <w:rFonts w:ascii="Bliss" w:eastAsia="Calibri" w:hAnsi="Bliss"/>
      <w:sz w:val="24"/>
      <w:szCs w:val="24"/>
      <w:lang w:eastAsia="en-GB"/>
    </w:rPr>
  </w:style>
  <w:style w:type="paragraph" w:styleId="Revision">
    <w:name w:val="Revision"/>
    <w:hidden/>
    <w:uiPriority w:val="99"/>
    <w:semiHidden/>
    <w:rsid w:val="00B32E24"/>
    <w:rPr>
      <w:rFonts w:eastAsia="Times New Roman"/>
      <w:lang w:eastAsia="en-US"/>
    </w:rPr>
  </w:style>
  <w:style w:type="character" w:styleId="Strong">
    <w:name w:val="Strong"/>
    <w:basedOn w:val="DefaultParagraphFont"/>
    <w:uiPriority w:val="22"/>
    <w:qFormat/>
    <w:locked/>
    <w:rsid w:val="00AC6084"/>
    <w:rPr>
      <w:b/>
      <w:bCs/>
    </w:rPr>
  </w:style>
  <w:style w:type="character" w:customStyle="1" w:styleId="firstpara">
    <w:name w:val="firstpara"/>
    <w:basedOn w:val="DefaultParagraphFont"/>
    <w:rsid w:val="00FD7196"/>
  </w:style>
  <w:style w:type="character" w:customStyle="1" w:styleId="nowrap1">
    <w:name w:val="nowrap1"/>
    <w:basedOn w:val="DefaultParagraphFont"/>
    <w:rsid w:val="00FD7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A0"/>
    <w:pPr>
      <w:spacing w:after="160" w:line="259"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64B"/>
    <w:rPr>
      <w:rFonts w:ascii="Tahoma" w:hAnsi="Tahoma" w:cs="Tahoma"/>
      <w:sz w:val="16"/>
      <w:szCs w:val="16"/>
    </w:rPr>
  </w:style>
  <w:style w:type="character" w:styleId="Hyperlink">
    <w:name w:val="Hyperlink"/>
    <w:basedOn w:val="DefaultParagraphFont"/>
    <w:uiPriority w:val="99"/>
    <w:rsid w:val="00D427A0"/>
    <w:rPr>
      <w:rFonts w:cs="Times New Roman"/>
      <w:color w:val="0563C1"/>
      <w:u w:val="single"/>
    </w:rPr>
  </w:style>
  <w:style w:type="paragraph" w:styleId="Header">
    <w:name w:val="header"/>
    <w:basedOn w:val="Normal"/>
    <w:link w:val="HeaderChar"/>
    <w:uiPriority w:val="99"/>
    <w:rsid w:val="00D427A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427A0"/>
    <w:rPr>
      <w:rFonts w:ascii="Calibri" w:hAnsi="Calibri" w:cs="Times New Roman"/>
    </w:rPr>
  </w:style>
  <w:style w:type="paragraph" w:styleId="Footer">
    <w:name w:val="footer"/>
    <w:basedOn w:val="Normal"/>
    <w:link w:val="FooterChar"/>
    <w:uiPriority w:val="99"/>
    <w:rsid w:val="00D427A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427A0"/>
    <w:rPr>
      <w:rFonts w:ascii="Calibri" w:hAnsi="Calibri" w:cs="Times New Roman"/>
    </w:rPr>
  </w:style>
  <w:style w:type="paragraph" w:styleId="NoSpacing">
    <w:name w:val="No Spacing"/>
    <w:uiPriority w:val="99"/>
    <w:qFormat/>
    <w:rsid w:val="00231A48"/>
    <w:rPr>
      <w:lang w:eastAsia="en-US"/>
    </w:rPr>
  </w:style>
  <w:style w:type="paragraph" w:styleId="ListParagraph">
    <w:name w:val="List Paragraph"/>
    <w:basedOn w:val="Normal"/>
    <w:uiPriority w:val="99"/>
    <w:qFormat/>
    <w:rsid w:val="00231A48"/>
    <w:pPr>
      <w:ind w:left="720"/>
      <w:contextualSpacing/>
    </w:pPr>
  </w:style>
  <w:style w:type="character" w:styleId="CommentReference">
    <w:name w:val="annotation reference"/>
    <w:basedOn w:val="DefaultParagraphFont"/>
    <w:uiPriority w:val="99"/>
    <w:semiHidden/>
    <w:rsid w:val="00EC4DE5"/>
    <w:rPr>
      <w:rFonts w:cs="Times New Roman"/>
      <w:sz w:val="16"/>
      <w:szCs w:val="16"/>
    </w:rPr>
  </w:style>
  <w:style w:type="paragraph" w:styleId="CommentText">
    <w:name w:val="annotation text"/>
    <w:basedOn w:val="Normal"/>
    <w:link w:val="CommentTextChar"/>
    <w:uiPriority w:val="99"/>
    <w:semiHidden/>
    <w:rsid w:val="00EC4DE5"/>
    <w:rPr>
      <w:sz w:val="20"/>
      <w:szCs w:val="20"/>
    </w:rPr>
  </w:style>
  <w:style w:type="character" w:customStyle="1" w:styleId="CommentTextChar">
    <w:name w:val="Comment Text Char"/>
    <w:basedOn w:val="DefaultParagraphFont"/>
    <w:link w:val="CommentText"/>
    <w:uiPriority w:val="99"/>
    <w:semiHidden/>
    <w:rsid w:val="00195F6C"/>
    <w:rPr>
      <w:rFonts w:eastAsia="Times New Roman"/>
      <w:sz w:val="20"/>
      <w:szCs w:val="20"/>
      <w:lang w:eastAsia="en-US"/>
    </w:rPr>
  </w:style>
  <w:style w:type="paragraph" w:styleId="CommentSubject">
    <w:name w:val="annotation subject"/>
    <w:basedOn w:val="CommentText"/>
    <w:next w:val="CommentText"/>
    <w:link w:val="CommentSubjectChar"/>
    <w:uiPriority w:val="99"/>
    <w:semiHidden/>
    <w:rsid w:val="00EC4DE5"/>
    <w:rPr>
      <w:b/>
      <w:bCs/>
    </w:rPr>
  </w:style>
  <w:style w:type="character" w:customStyle="1" w:styleId="CommentSubjectChar">
    <w:name w:val="Comment Subject Char"/>
    <w:basedOn w:val="CommentTextChar"/>
    <w:link w:val="CommentSubject"/>
    <w:uiPriority w:val="99"/>
    <w:semiHidden/>
    <w:rsid w:val="00195F6C"/>
    <w:rPr>
      <w:rFonts w:eastAsia="Times New Roman"/>
      <w:b/>
      <w:bCs/>
      <w:sz w:val="20"/>
      <w:szCs w:val="20"/>
      <w:lang w:eastAsia="en-US"/>
    </w:rPr>
  </w:style>
  <w:style w:type="paragraph" w:styleId="NormalWeb">
    <w:name w:val="Normal (Web)"/>
    <w:basedOn w:val="Normal"/>
    <w:uiPriority w:val="99"/>
    <w:unhideWhenUsed/>
    <w:rsid w:val="00B04F8F"/>
    <w:pPr>
      <w:spacing w:after="150" w:line="240" w:lineRule="auto"/>
    </w:pPr>
    <w:rPr>
      <w:rFonts w:ascii="Times New Roman" w:hAnsi="Times New Roman"/>
      <w:sz w:val="24"/>
      <w:szCs w:val="24"/>
      <w:lang w:eastAsia="en-GB"/>
    </w:rPr>
  </w:style>
  <w:style w:type="paragraph" w:customStyle="1" w:styleId="Pa2">
    <w:name w:val="Pa2"/>
    <w:basedOn w:val="Normal"/>
    <w:next w:val="Normal"/>
    <w:uiPriority w:val="99"/>
    <w:rsid w:val="000B7BA1"/>
    <w:pPr>
      <w:autoSpaceDE w:val="0"/>
      <w:autoSpaceDN w:val="0"/>
      <w:adjustRightInd w:val="0"/>
      <w:spacing w:after="0" w:line="231" w:lineRule="atLeast"/>
    </w:pPr>
    <w:rPr>
      <w:rFonts w:ascii="Bliss" w:eastAsia="Calibri" w:hAnsi="Bliss"/>
      <w:sz w:val="24"/>
      <w:szCs w:val="24"/>
      <w:lang w:eastAsia="en-GB"/>
    </w:rPr>
  </w:style>
  <w:style w:type="paragraph" w:customStyle="1" w:styleId="Pa6">
    <w:name w:val="Pa6"/>
    <w:basedOn w:val="Normal"/>
    <w:next w:val="Normal"/>
    <w:uiPriority w:val="99"/>
    <w:rsid w:val="000B7BA1"/>
    <w:pPr>
      <w:autoSpaceDE w:val="0"/>
      <w:autoSpaceDN w:val="0"/>
      <w:adjustRightInd w:val="0"/>
      <w:spacing w:after="0" w:line="231" w:lineRule="atLeast"/>
    </w:pPr>
    <w:rPr>
      <w:rFonts w:ascii="Bliss" w:eastAsia="Calibri" w:hAnsi="Bliss"/>
      <w:sz w:val="24"/>
      <w:szCs w:val="24"/>
      <w:lang w:eastAsia="en-GB"/>
    </w:rPr>
  </w:style>
  <w:style w:type="paragraph" w:styleId="Revision">
    <w:name w:val="Revision"/>
    <w:hidden/>
    <w:uiPriority w:val="99"/>
    <w:semiHidden/>
    <w:rsid w:val="00B32E24"/>
    <w:rPr>
      <w:rFonts w:eastAsia="Times New Roman"/>
      <w:lang w:eastAsia="en-US"/>
    </w:rPr>
  </w:style>
  <w:style w:type="character" w:styleId="Strong">
    <w:name w:val="Strong"/>
    <w:basedOn w:val="DefaultParagraphFont"/>
    <w:uiPriority w:val="22"/>
    <w:qFormat/>
    <w:locked/>
    <w:rsid w:val="00AC6084"/>
    <w:rPr>
      <w:b/>
      <w:bCs/>
    </w:rPr>
  </w:style>
  <w:style w:type="character" w:customStyle="1" w:styleId="firstpara">
    <w:name w:val="firstpara"/>
    <w:basedOn w:val="DefaultParagraphFont"/>
    <w:rsid w:val="00FD7196"/>
  </w:style>
  <w:style w:type="character" w:customStyle="1" w:styleId="nowrap1">
    <w:name w:val="nowrap1"/>
    <w:basedOn w:val="DefaultParagraphFont"/>
    <w:rsid w:val="00FD7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055">
      <w:marLeft w:val="0"/>
      <w:marRight w:val="0"/>
      <w:marTop w:val="0"/>
      <w:marBottom w:val="0"/>
      <w:divBdr>
        <w:top w:val="none" w:sz="0" w:space="0" w:color="auto"/>
        <w:left w:val="none" w:sz="0" w:space="0" w:color="auto"/>
        <w:bottom w:val="none" w:sz="0" w:space="0" w:color="auto"/>
        <w:right w:val="none" w:sz="0" w:space="0" w:color="auto"/>
      </w:divBdr>
    </w:div>
    <w:div w:id="102960056">
      <w:marLeft w:val="0"/>
      <w:marRight w:val="0"/>
      <w:marTop w:val="0"/>
      <w:marBottom w:val="0"/>
      <w:divBdr>
        <w:top w:val="none" w:sz="0" w:space="0" w:color="auto"/>
        <w:left w:val="none" w:sz="0" w:space="0" w:color="auto"/>
        <w:bottom w:val="none" w:sz="0" w:space="0" w:color="auto"/>
        <w:right w:val="none" w:sz="0" w:space="0" w:color="auto"/>
      </w:divBdr>
    </w:div>
    <w:div w:id="625697210">
      <w:bodyDiv w:val="1"/>
      <w:marLeft w:val="0"/>
      <w:marRight w:val="0"/>
      <w:marTop w:val="0"/>
      <w:marBottom w:val="0"/>
      <w:divBdr>
        <w:top w:val="none" w:sz="0" w:space="0" w:color="auto"/>
        <w:left w:val="none" w:sz="0" w:space="0" w:color="auto"/>
        <w:bottom w:val="none" w:sz="0" w:space="0" w:color="auto"/>
        <w:right w:val="none" w:sz="0" w:space="0" w:color="auto"/>
      </w:divBdr>
    </w:div>
    <w:div w:id="171527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carerecord.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6127-F324-40F8-B656-A8DD0BCC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Odysseos Kay (07H) West Essex CCG</dc:creator>
  <cp:lastModifiedBy>Grishma Shah</cp:lastModifiedBy>
  <cp:revision>2</cp:revision>
  <cp:lastPrinted>2018-03-26T15:23:00Z</cp:lastPrinted>
  <dcterms:created xsi:type="dcterms:W3CDTF">2018-06-19T13:22:00Z</dcterms:created>
  <dcterms:modified xsi:type="dcterms:W3CDTF">2018-06-19T13:22:00Z</dcterms:modified>
</cp:coreProperties>
</file>