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853B" w14:textId="6ACC95A8" w:rsidR="00C30CB9" w:rsidRPr="00C30CB9" w:rsidRDefault="00312639" w:rsidP="007A3A78">
      <w:pPr>
        <w:spacing w:after="0"/>
        <w:ind w:left="-1276" w:right="-119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5E5E73"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>ommunity pharmac</w:t>
      </w:r>
      <w:r w:rsidR="004E7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 </w:t>
      </w: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>opening hours in Hertfordshire and West Essex</w:t>
      </w:r>
      <w:r w:rsidR="006405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260EC">
        <w:rPr>
          <w:rFonts w:ascii="Arial" w:hAnsi="Arial" w:cs="Arial"/>
          <w:b/>
          <w:bCs/>
          <w:color w:val="000000" w:themeColor="text1"/>
          <w:sz w:val="24"/>
          <w:szCs w:val="24"/>
        </w:rPr>
        <w:t>that</w:t>
      </w:r>
      <w:r w:rsidR="006405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stock</w:t>
      </w:r>
      <w:r w:rsidR="007A3A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0571">
        <w:rPr>
          <w:rFonts w:ascii="Arial" w:hAnsi="Arial" w:cs="Arial"/>
          <w:b/>
          <w:bCs/>
          <w:color w:val="000000" w:themeColor="text1"/>
          <w:sz w:val="24"/>
          <w:szCs w:val="24"/>
        </w:rPr>
        <w:t>palliative</w:t>
      </w:r>
      <w:r w:rsidR="00B103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care</w:t>
      </w:r>
      <w:r w:rsidR="006405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medicines</w:t>
      </w:r>
      <w:r w:rsidR="003C15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 </w:t>
      </w:r>
      <w:r w:rsidR="00C30CB9">
        <w:rPr>
          <w:rFonts w:ascii="Arial" w:hAnsi="Arial" w:cs="Arial"/>
          <w:b/>
          <w:bCs/>
          <w:color w:val="000000" w:themeColor="text1"/>
          <w:sz w:val="24"/>
          <w:szCs w:val="24"/>
        </w:rPr>
        <w:t>Boxing</w:t>
      </w:r>
      <w:r w:rsidR="00C808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</w:t>
      </w: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30C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New Year Day </w:t>
      </w: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>Bank Holiday</w:t>
      </w:r>
      <w:r w:rsidR="00C30CB9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2023</w:t>
      </w:r>
    </w:p>
    <w:p w14:paraId="7BB0D383" w14:textId="0BD24FC3" w:rsidR="00C30CB9" w:rsidRPr="0098328D" w:rsidRDefault="00312639" w:rsidP="00C114AE">
      <w:pPr>
        <w:pStyle w:val="NormalWeb"/>
        <w:spacing w:before="0" w:beforeAutospacing="0"/>
        <w:ind w:left="-1276" w:right="-771"/>
        <w:jc w:val="both"/>
        <w:rPr>
          <w:rFonts w:ascii="Arial" w:hAnsi="Arial" w:cs="Arial"/>
          <w:color w:val="000000"/>
          <w:sz w:val="22"/>
          <w:szCs w:val="22"/>
        </w:rPr>
      </w:pPr>
      <w:r w:rsidRPr="0098328D">
        <w:rPr>
          <w:rFonts w:ascii="Arial" w:hAnsi="Arial" w:cs="Arial"/>
          <w:color w:val="000000"/>
          <w:sz w:val="22"/>
          <w:szCs w:val="22"/>
        </w:rPr>
        <w:t xml:space="preserve">Bank Holidays can affect the opening hours of local pharmacies. This document provides the opening hours for pharmacies in Hertfordshire and West Essex </w:t>
      </w:r>
      <w:r w:rsidR="005B1DF0" w:rsidRPr="0098328D">
        <w:rPr>
          <w:rFonts w:ascii="Arial" w:hAnsi="Arial" w:cs="Arial"/>
          <w:color w:val="000000"/>
          <w:sz w:val="22"/>
          <w:szCs w:val="22"/>
        </w:rPr>
        <w:t xml:space="preserve">which stock palliative care medicines and </w:t>
      </w:r>
      <w:r w:rsidRPr="0098328D">
        <w:rPr>
          <w:rFonts w:ascii="Arial" w:hAnsi="Arial" w:cs="Arial"/>
          <w:color w:val="000000"/>
          <w:sz w:val="22"/>
          <w:szCs w:val="22"/>
        </w:rPr>
        <w:t xml:space="preserve">planned to be open on </w:t>
      </w:r>
      <w:r w:rsidR="00C30CB9" w:rsidRPr="0098328D">
        <w:rPr>
          <w:rFonts w:ascii="Arial" w:hAnsi="Arial" w:cs="Arial"/>
          <w:color w:val="000000"/>
          <w:sz w:val="22"/>
          <w:szCs w:val="22"/>
        </w:rPr>
        <w:t>26</w:t>
      </w:r>
      <w:r w:rsidRPr="0098328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98328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83C" w:rsidRPr="0098328D">
        <w:rPr>
          <w:rFonts w:ascii="Arial" w:hAnsi="Arial" w:cs="Arial"/>
          <w:color w:val="000000"/>
          <w:sz w:val="22"/>
          <w:szCs w:val="22"/>
        </w:rPr>
        <w:t>December</w:t>
      </w:r>
      <w:r w:rsidRPr="0098328D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C30CB9" w:rsidRPr="0098328D">
        <w:rPr>
          <w:rFonts w:ascii="Arial" w:hAnsi="Arial" w:cs="Arial"/>
          <w:color w:val="000000"/>
          <w:sz w:val="22"/>
          <w:szCs w:val="22"/>
        </w:rPr>
        <w:t xml:space="preserve"> and 1</w:t>
      </w:r>
      <w:r w:rsidR="00C30CB9" w:rsidRPr="0098328D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30CB9" w:rsidRPr="0098328D">
        <w:rPr>
          <w:rFonts w:ascii="Arial" w:hAnsi="Arial" w:cs="Arial"/>
          <w:color w:val="000000"/>
          <w:sz w:val="22"/>
          <w:szCs w:val="22"/>
        </w:rPr>
        <w:t xml:space="preserve"> January 2024</w:t>
      </w:r>
      <w:r w:rsidRPr="0098328D">
        <w:rPr>
          <w:rFonts w:ascii="Arial" w:hAnsi="Arial" w:cs="Arial"/>
          <w:color w:val="000000"/>
          <w:sz w:val="22"/>
          <w:szCs w:val="22"/>
        </w:rPr>
        <w:t>.</w:t>
      </w:r>
      <w:r w:rsidR="00C30CB9" w:rsidRPr="0098328D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3A83521" w14:textId="68851A98" w:rsidR="00312639" w:rsidRPr="0098328D" w:rsidRDefault="003C1513" w:rsidP="006D7AB3">
      <w:pPr>
        <w:pStyle w:val="NormalWeb"/>
        <w:ind w:left="-1276" w:right="-1196"/>
        <w:jc w:val="both"/>
        <w:rPr>
          <w:rFonts w:ascii="Arial" w:hAnsi="Arial" w:cs="Arial"/>
          <w:color w:val="000000"/>
          <w:sz w:val="22"/>
          <w:szCs w:val="22"/>
        </w:rPr>
      </w:pPr>
      <w:r w:rsidRPr="0098328D">
        <w:rPr>
          <w:rFonts w:ascii="Arial" w:hAnsi="Arial" w:cs="Arial"/>
          <w:color w:val="000000"/>
          <w:sz w:val="22"/>
          <w:szCs w:val="22"/>
          <w:highlight w:val="yellow"/>
        </w:rPr>
        <w:t>*</w:t>
      </w:r>
      <w:r w:rsidR="00C30CB9" w:rsidRPr="0098328D">
        <w:rPr>
          <w:rFonts w:ascii="Arial" w:hAnsi="Arial" w:cs="Arial"/>
          <w:color w:val="000000"/>
          <w:sz w:val="22"/>
          <w:szCs w:val="22"/>
          <w:highlight w:val="yellow"/>
        </w:rPr>
        <w:t xml:space="preserve">The pharmacies listed below </w:t>
      </w:r>
      <w:r w:rsidR="00791EC8" w:rsidRPr="0098328D">
        <w:rPr>
          <w:rFonts w:ascii="Arial" w:hAnsi="Arial" w:cs="Arial"/>
          <w:color w:val="000000"/>
          <w:sz w:val="22"/>
          <w:szCs w:val="22"/>
          <w:highlight w:val="yellow"/>
        </w:rPr>
        <w:t xml:space="preserve">have informed us that they </w:t>
      </w:r>
      <w:r w:rsidR="00C30CB9" w:rsidRPr="0098328D">
        <w:rPr>
          <w:rFonts w:ascii="Arial" w:hAnsi="Arial" w:cs="Arial"/>
          <w:color w:val="000000"/>
          <w:sz w:val="22"/>
          <w:szCs w:val="22"/>
          <w:highlight w:val="yellow"/>
        </w:rPr>
        <w:t>are planning to open for the dates and times stated, but may be liable to change, therefore please check before attending.</w:t>
      </w:r>
    </w:p>
    <w:p w14:paraId="4BC9E8A9" w14:textId="3AB7F1E6" w:rsidR="00312639" w:rsidRPr="0098328D" w:rsidRDefault="00312639" w:rsidP="00C114AE">
      <w:pPr>
        <w:pStyle w:val="NormalWeb"/>
        <w:spacing w:before="0" w:beforeAutospacing="0"/>
        <w:ind w:left="-1276" w:right="-1054"/>
        <w:jc w:val="both"/>
        <w:rPr>
          <w:rFonts w:ascii="Arial" w:hAnsi="Arial" w:cs="Arial"/>
          <w:color w:val="000000"/>
          <w:sz w:val="22"/>
          <w:szCs w:val="22"/>
        </w:rPr>
      </w:pPr>
      <w:r w:rsidRPr="0098328D">
        <w:rPr>
          <w:rFonts w:ascii="Arial" w:hAnsi="Arial" w:cs="Arial"/>
          <w:color w:val="000000"/>
          <w:sz w:val="22"/>
          <w:szCs w:val="22"/>
        </w:rPr>
        <w:t xml:space="preserve">There may be additional pharmacies opening which are not listed. If the pharmacy you would like to visit is not listed here, then you can check their opening hours </w:t>
      </w:r>
      <w:r w:rsidR="003D5B8E" w:rsidRPr="0098328D">
        <w:rPr>
          <w:rFonts w:ascii="Arial" w:hAnsi="Arial" w:cs="Arial"/>
          <w:color w:val="000000"/>
          <w:sz w:val="22"/>
          <w:szCs w:val="22"/>
        </w:rPr>
        <w:t xml:space="preserve">and service provision </w:t>
      </w:r>
      <w:r w:rsidRPr="0098328D">
        <w:rPr>
          <w:rFonts w:ascii="Arial" w:hAnsi="Arial" w:cs="Arial"/>
          <w:color w:val="000000"/>
          <w:sz w:val="22"/>
          <w:szCs w:val="22"/>
        </w:rPr>
        <w:t xml:space="preserve">by searching at </w:t>
      </w:r>
      <w:hyperlink r:id="rId10" w:history="1">
        <w:r w:rsidR="003D5B8E" w:rsidRPr="0098328D">
          <w:rPr>
            <w:rStyle w:val="Hyperlink"/>
            <w:rFonts w:ascii="Arial" w:hAnsi="Arial" w:cs="Arial"/>
            <w:sz w:val="22"/>
            <w:szCs w:val="22"/>
          </w:rPr>
          <w:t>www.nhs.uk/service-search/find-a-pharmacy</w:t>
        </w:r>
      </w:hyperlink>
      <w:r w:rsidR="003D5B8E" w:rsidRPr="0098328D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11199" w:type="dxa"/>
        <w:tblInd w:w="-1423" w:type="dxa"/>
        <w:tblLook w:val="04A0" w:firstRow="1" w:lastRow="0" w:firstColumn="1" w:lastColumn="0" w:noHBand="0" w:noVBand="1"/>
      </w:tblPr>
      <w:tblGrid>
        <w:gridCol w:w="1268"/>
        <w:gridCol w:w="1023"/>
        <w:gridCol w:w="5223"/>
        <w:gridCol w:w="1984"/>
        <w:gridCol w:w="1701"/>
      </w:tblGrid>
      <w:tr w:rsidR="00C114AE" w:rsidRPr="006D7AB3" w14:paraId="51D2463E" w14:textId="62535B1B" w:rsidTr="003B105D">
        <w:trPr>
          <w:trHeight w:val="553"/>
        </w:trPr>
        <w:tc>
          <w:tcPr>
            <w:tcW w:w="1268" w:type="dxa"/>
            <w:noWrap/>
            <w:hideMark/>
          </w:tcPr>
          <w:p w14:paraId="42FD77D9" w14:textId="77777777" w:rsidR="00C114AE" w:rsidRPr="006D7AB3" w:rsidRDefault="00C114AE" w:rsidP="006D7AB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D7AB3">
              <w:rPr>
                <w:rFonts w:ascii="Arial" w:hAnsi="Arial" w:cs="Arial"/>
                <w:b/>
                <w:bCs/>
              </w:rPr>
              <w:t>Pharmacy</w:t>
            </w:r>
          </w:p>
          <w:p w14:paraId="75C482A0" w14:textId="3AB1685C" w:rsidR="00C114AE" w:rsidRPr="006D7AB3" w:rsidRDefault="00C114AE" w:rsidP="006D7AB3">
            <w:pPr>
              <w:rPr>
                <w:rFonts w:ascii="Arial" w:hAnsi="Arial" w:cs="Arial"/>
                <w:b/>
                <w:bCs/>
              </w:rPr>
            </w:pPr>
            <w:r w:rsidRPr="006D7AB3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1023" w:type="dxa"/>
            <w:noWrap/>
            <w:hideMark/>
          </w:tcPr>
          <w:p w14:paraId="0ED420B3" w14:textId="77777777" w:rsidR="00C114AE" w:rsidRPr="006D7AB3" w:rsidRDefault="00C114AE" w:rsidP="006D7AB3">
            <w:pPr>
              <w:rPr>
                <w:rFonts w:ascii="Arial" w:hAnsi="Arial" w:cs="Arial"/>
                <w:b/>
                <w:bCs/>
              </w:rPr>
            </w:pPr>
            <w:r w:rsidRPr="006D7AB3">
              <w:rPr>
                <w:rFonts w:ascii="Arial" w:hAnsi="Arial" w:cs="Arial"/>
                <w:b/>
                <w:bCs/>
              </w:rPr>
              <w:t>Trading Name</w:t>
            </w:r>
          </w:p>
        </w:tc>
        <w:tc>
          <w:tcPr>
            <w:tcW w:w="5223" w:type="dxa"/>
            <w:noWrap/>
            <w:hideMark/>
          </w:tcPr>
          <w:p w14:paraId="07C6EC03" w14:textId="5D40E301" w:rsidR="00C114AE" w:rsidRPr="006D7AB3" w:rsidRDefault="00C114AE" w:rsidP="006D7AB3">
            <w:pPr>
              <w:rPr>
                <w:rFonts w:ascii="Arial" w:hAnsi="Arial" w:cs="Arial"/>
                <w:b/>
                <w:bCs/>
              </w:rPr>
            </w:pPr>
            <w:r w:rsidRPr="006D7AB3">
              <w:rPr>
                <w:rFonts w:ascii="Arial" w:hAnsi="Arial" w:cs="Arial"/>
                <w:b/>
                <w:bCs/>
              </w:rPr>
              <w:t xml:space="preserve">Address </w:t>
            </w:r>
          </w:p>
          <w:p w14:paraId="41515486" w14:textId="7558EB54" w:rsidR="00C114AE" w:rsidRPr="006D7AB3" w:rsidRDefault="00C114AE" w:rsidP="006D7A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noWrap/>
            <w:hideMark/>
          </w:tcPr>
          <w:p w14:paraId="6A04B64B" w14:textId="44BB5A39" w:rsidR="00C114AE" w:rsidRPr="006D7AB3" w:rsidRDefault="00C114AE" w:rsidP="006D7AB3">
            <w:pPr>
              <w:rPr>
                <w:rFonts w:ascii="Arial" w:hAnsi="Arial" w:cs="Arial"/>
                <w:b/>
                <w:bCs/>
              </w:rPr>
            </w:pPr>
            <w:r w:rsidRPr="006D7AB3">
              <w:rPr>
                <w:rFonts w:ascii="Arial" w:hAnsi="Arial" w:cs="Arial"/>
                <w:b/>
                <w:bCs/>
              </w:rPr>
              <w:t>Tuesday 26</w:t>
            </w:r>
            <w:r w:rsidRPr="006D7AB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6D7AB3">
              <w:rPr>
                <w:rFonts w:ascii="Arial" w:hAnsi="Arial" w:cs="Arial"/>
                <w:b/>
                <w:bCs/>
              </w:rPr>
              <w:t xml:space="preserve"> December 2023*</w:t>
            </w:r>
          </w:p>
        </w:tc>
        <w:tc>
          <w:tcPr>
            <w:tcW w:w="1701" w:type="dxa"/>
          </w:tcPr>
          <w:p w14:paraId="32DAFAF1" w14:textId="471022BE" w:rsidR="00C114AE" w:rsidRPr="006D7AB3" w:rsidRDefault="00C114AE" w:rsidP="006D7AB3">
            <w:pPr>
              <w:rPr>
                <w:rFonts w:ascii="Arial" w:hAnsi="Arial" w:cs="Arial"/>
                <w:b/>
                <w:bCs/>
              </w:rPr>
            </w:pPr>
            <w:r w:rsidRPr="006D7AB3">
              <w:rPr>
                <w:rFonts w:ascii="Arial" w:hAnsi="Arial" w:cs="Arial"/>
                <w:b/>
                <w:bCs/>
              </w:rPr>
              <w:t>Monday 1</w:t>
            </w:r>
            <w:r w:rsidRPr="006D7AB3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6D7AB3">
              <w:rPr>
                <w:rFonts w:ascii="Arial" w:hAnsi="Arial" w:cs="Arial"/>
                <w:b/>
                <w:bCs/>
              </w:rPr>
              <w:t xml:space="preserve"> January 2024*</w:t>
            </w:r>
          </w:p>
        </w:tc>
      </w:tr>
      <w:tr w:rsidR="0019078D" w:rsidRPr="006D7AB3" w14:paraId="1CB9A5C2" w14:textId="77777777" w:rsidTr="0019078D">
        <w:trPr>
          <w:trHeight w:val="135"/>
        </w:trPr>
        <w:tc>
          <w:tcPr>
            <w:tcW w:w="11199" w:type="dxa"/>
            <w:gridSpan w:val="5"/>
            <w:shd w:val="clear" w:color="auto" w:fill="C5E0B3" w:themeFill="accent6" w:themeFillTint="66"/>
            <w:noWrap/>
            <w:vAlign w:val="center"/>
          </w:tcPr>
          <w:p w14:paraId="09E7CD3F" w14:textId="549C0EC2" w:rsidR="0019078D" w:rsidRPr="0019078D" w:rsidRDefault="0019078D" w:rsidP="006D7AB3">
            <w:pPr>
              <w:rPr>
                <w:rFonts w:ascii="Arial" w:hAnsi="Arial" w:cs="Arial"/>
                <w:b/>
                <w:bCs/>
              </w:rPr>
            </w:pPr>
            <w:r w:rsidRPr="0019078D">
              <w:rPr>
                <w:rFonts w:ascii="Arial" w:hAnsi="Arial" w:cs="Arial"/>
                <w:b/>
                <w:bCs/>
              </w:rPr>
              <w:t>Essex</w:t>
            </w:r>
          </w:p>
        </w:tc>
      </w:tr>
      <w:tr w:rsidR="00C114AE" w:rsidRPr="006D7AB3" w14:paraId="07643552" w14:textId="15D9CB1E" w:rsidTr="007A3A78">
        <w:trPr>
          <w:trHeight w:val="613"/>
        </w:trPr>
        <w:tc>
          <w:tcPr>
            <w:tcW w:w="1268" w:type="dxa"/>
            <w:noWrap/>
            <w:vAlign w:val="center"/>
          </w:tcPr>
          <w:p w14:paraId="013E1BFF" w14:textId="0CC948D9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FTV09</w:t>
            </w:r>
          </w:p>
        </w:tc>
        <w:tc>
          <w:tcPr>
            <w:tcW w:w="1023" w:type="dxa"/>
            <w:noWrap/>
            <w:vAlign w:val="center"/>
          </w:tcPr>
          <w:p w14:paraId="46C4A807" w14:textId="17FB5AB8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534EB5D5" w14:textId="77777777" w:rsidR="007A3A78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 xml:space="preserve">37 </w:t>
            </w:r>
            <w:proofErr w:type="spellStart"/>
            <w:r w:rsidRPr="006D7AB3">
              <w:rPr>
                <w:rFonts w:ascii="Arial" w:hAnsi="Arial" w:cs="Arial"/>
              </w:rPr>
              <w:t>Broadwalk</w:t>
            </w:r>
            <w:proofErr w:type="spellEnd"/>
            <w:r w:rsidRPr="006D7AB3">
              <w:rPr>
                <w:rFonts w:ascii="Arial" w:hAnsi="Arial" w:cs="Arial"/>
              </w:rPr>
              <w:t>, Harlow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CM20 1JA</w:t>
            </w:r>
            <w:r w:rsidR="007A3A78">
              <w:rPr>
                <w:rFonts w:ascii="Arial" w:hAnsi="Arial" w:cs="Arial"/>
              </w:rPr>
              <w:t xml:space="preserve"> </w:t>
            </w:r>
          </w:p>
          <w:p w14:paraId="016EFCB3" w14:textId="1773DF6A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01279 425771</w:t>
            </w:r>
          </w:p>
        </w:tc>
        <w:tc>
          <w:tcPr>
            <w:tcW w:w="1984" w:type="dxa"/>
            <w:noWrap/>
            <w:vAlign w:val="center"/>
          </w:tcPr>
          <w:p w14:paraId="785F9F03" w14:textId="502E4A0B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5F51F006" w14:textId="58B5996C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</w:tr>
      <w:tr w:rsidR="00C114AE" w:rsidRPr="006D7AB3" w14:paraId="454A37E1" w14:textId="657203DF" w:rsidTr="007A3A78">
        <w:trPr>
          <w:trHeight w:val="646"/>
        </w:trPr>
        <w:tc>
          <w:tcPr>
            <w:tcW w:w="1268" w:type="dxa"/>
            <w:noWrap/>
            <w:vAlign w:val="center"/>
          </w:tcPr>
          <w:p w14:paraId="3F163E95" w14:textId="7CE2F921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FTG55</w:t>
            </w:r>
          </w:p>
        </w:tc>
        <w:tc>
          <w:tcPr>
            <w:tcW w:w="1023" w:type="dxa"/>
            <w:noWrap/>
            <w:vAlign w:val="center"/>
          </w:tcPr>
          <w:p w14:paraId="536BA6EE" w14:textId="041674C8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28FDB9CA" w14:textId="60B19880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Market Place, Saffron Walden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CB10 1HR</w:t>
            </w:r>
          </w:p>
          <w:p w14:paraId="63EFD944" w14:textId="3ED1AE5C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01799 522342</w:t>
            </w:r>
          </w:p>
        </w:tc>
        <w:tc>
          <w:tcPr>
            <w:tcW w:w="1984" w:type="dxa"/>
            <w:noWrap/>
            <w:vAlign w:val="center"/>
          </w:tcPr>
          <w:p w14:paraId="4A58A1F6" w14:textId="0A77F86D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620B7F37" w14:textId="37822E7D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</w:tr>
      <w:tr w:rsidR="00C114AE" w:rsidRPr="006D7AB3" w14:paraId="799DAE90" w14:textId="77777777" w:rsidTr="007A3A78">
        <w:trPr>
          <w:trHeight w:val="556"/>
        </w:trPr>
        <w:tc>
          <w:tcPr>
            <w:tcW w:w="1268" w:type="dxa"/>
            <w:noWrap/>
            <w:vAlign w:val="center"/>
          </w:tcPr>
          <w:p w14:paraId="3A624877" w14:textId="4BA49D59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FLH17</w:t>
            </w:r>
          </w:p>
        </w:tc>
        <w:tc>
          <w:tcPr>
            <w:tcW w:w="1023" w:type="dxa"/>
            <w:noWrap/>
            <w:vAlign w:val="center"/>
          </w:tcPr>
          <w:p w14:paraId="6782D9C4" w14:textId="175C1B71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Asda</w:t>
            </w:r>
          </w:p>
        </w:tc>
        <w:tc>
          <w:tcPr>
            <w:tcW w:w="5223" w:type="dxa"/>
            <w:noWrap/>
            <w:vAlign w:val="center"/>
          </w:tcPr>
          <w:p w14:paraId="57C90B22" w14:textId="475FA021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Water Gardens, Southgate, Harlow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CM20 1AN</w:t>
            </w:r>
          </w:p>
          <w:p w14:paraId="21E91A8F" w14:textId="27619406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01279 425771</w:t>
            </w:r>
          </w:p>
        </w:tc>
        <w:tc>
          <w:tcPr>
            <w:tcW w:w="1984" w:type="dxa"/>
            <w:noWrap/>
            <w:vAlign w:val="center"/>
          </w:tcPr>
          <w:p w14:paraId="508C6BAD" w14:textId="3C6CB28F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360BB14D" w14:textId="310AEECB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</w:tr>
      <w:tr w:rsidR="0019078D" w:rsidRPr="006D7AB3" w14:paraId="1B741578" w14:textId="77777777" w:rsidTr="0019078D">
        <w:trPr>
          <w:trHeight w:val="166"/>
        </w:trPr>
        <w:tc>
          <w:tcPr>
            <w:tcW w:w="11199" w:type="dxa"/>
            <w:gridSpan w:val="5"/>
            <w:shd w:val="clear" w:color="auto" w:fill="C5E0B3" w:themeFill="accent6" w:themeFillTint="66"/>
            <w:noWrap/>
            <w:vAlign w:val="center"/>
          </w:tcPr>
          <w:p w14:paraId="772D2F14" w14:textId="67D6D366" w:rsidR="0019078D" w:rsidRPr="0019078D" w:rsidRDefault="0019078D" w:rsidP="006D7AB3">
            <w:pPr>
              <w:rPr>
                <w:rFonts w:ascii="Arial" w:hAnsi="Arial" w:cs="Arial"/>
                <w:b/>
                <w:bCs/>
              </w:rPr>
            </w:pPr>
            <w:r w:rsidRPr="0019078D">
              <w:rPr>
                <w:rFonts w:ascii="Arial" w:hAnsi="Arial" w:cs="Arial"/>
                <w:b/>
                <w:bCs/>
              </w:rPr>
              <w:t xml:space="preserve">Hertfordshire </w:t>
            </w:r>
          </w:p>
        </w:tc>
      </w:tr>
      <w:tr w:rsidR="00C114AE" w:rsidRPr="006D7AB3" w14:paraId="76409AC1" w14:textId="77777777" w:rsidTr="007A3A78">
        <w:trPr>
          <w:trHeight w:val="561"/>
        </w:trPr>
        <w:tc>
          <w:tcPr>
            <w:tcW w:w="1268" w:type="dxa"/>
            <w:noWrap/>
            <w:vAlign w:val="center"/>
          </w:tcPr>
          <w:p w14:paraId="16A8762F" w14:textId="7072E87C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FDW45</w:t>
            </w:r>
          </w:p>
        </w:tc>
        <w:tc>
          <w:tcPr>
            <w:tcW w:w="1023" w:type="dxa"/>
            <w:noWrap/>
            <w:vAlign w:val="center"/>
          </w:tcPr>
          <w:p w14:paraId="57CA9907" w14:textId="73954878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Asda</w:t>
            </w:r>
          </w:p>
        </w:tc>
        <w:tc>
          <w:tcPr>
            <w:tcW w:w="5223" w:type="dxa"/>
            <w:noWrap/>
            <w:vAlign w:val="center"/>
          </w:tcPr>
          <w:p w14:paraId="40ABD739" w14:textId="6E6CD17A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98 Town Centre, Hatfield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AL10 0JP</w:t>
            </w:r>
          </w:p>
          <w:p w14:paraId="125D84FA" w14:textId="6FE0556F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01707 630800</w:t>
            </w:r>
          </w:p>
        </w:tc>
        <w:tc>
          <w:tcPr>
            <w:tcW w:w="1984" w:type="dxa"/>
            <w:noWrap/>
            <w:vAlign w:val="center"/>
          </w:tcPr>
          <w:p w14:paraId="2A534E78" w14:textId="7E44103D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58F626F0" w14:textId="142FF809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</w:tr>
      <w:tr w:rsidR="00C114AE" w:rsidRPr="006D7AB3" w14:paraId="504193A3" w14:textId="77777777" w:rsidTr="007A3A78">
        <w:trPr>
          <w:trHeight w:val="623"/>
        </w:trPr>
        <w:tc>
          <w:tcPr>
            <w:tcW w:w="1268" w:type="dxa"/>
            <w:noWrap/>
            <w:vAlign w:val="center"/>
          </w:tcPr>
          <w:p w14:paraId="03B14582" w14:textId="2DC0A854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FVK50</w:t>
            </w:r>
          </w:p>
        </w:tc>
        <w:tc>
          <w:tcPr>
            <w:tcW w:w="1023" w:type="dxa"/>
            <w:noWrap/>
            <w:vAlign w:val="center"/>
          </w:tcPr>
          <w:p w14:paraId="42C448EB" w14:textId="799077A9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Asda</w:t>
            </w:r>
          </w:p>
        </w:tc>
        <w:tc>
          <w:tcPr>
            <w:tcW w:w="5223" w:type="dxa"/>
            <w:noWrap/>
            <w:vAlign w:val="center"/>
          </w:tcPr>
          <w:p w14:paraId="7F2E3E27" w14:textId="2E77B1D4" w:rsidR="00C114AE" w:rsidRPr="006D7AB3" w:rsidRDefault="00C114AE" w:rsidP="006D7AB3">
            <w:pPr>
              <w:rPr>
                <w:rFonts w:ascii="Arial" w:hAnsi="Arial" w:cs="Arial"/>
              </w:rPr>
            </w:pPr>
            <w:proofErr w:type="spellStart"/>
            <w:r w:rsidRPr="006D7AB3">
              <w:rPr>
                <w:rFonts w:ascii="Arial" w:hAnsi="Arial" w:cs="Arial"/>
              </w:rPr>
              <w:t>Odhams</w:t>
            </w:r>
            <w:proofErr w:type="spellEnd"/>
            <w:r w:rsidRPr="006D7AB3">
              <w:rPr>
                <w:rFonts w:ascii="Arial" w:hAnsi="Arial" w:cs="Arial"/>
              </w:rPr>
              <w:t xml:space="preserve"> Trading Estate, St Albans Road, Watford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WD24 7RT</w:t>
            </w:r>
            <w:r w:rsidR="007A3A78">
              <w:rPr>
                <w:rFonts w:ascii="Arial" w:hAnsi="Arial" w:cs="Arial"/>
              </w:rPr>
              <w:t xml:space="preserve">      </w:t>
            </w:r>
            <w:r w:rsidRPr="006D7AB3">
              <w:rPr>
                <w:rFonts w:ascii="Arial" w:hAnsi="Arial" w:cs="Arial"/>
              </w:rPr>
              <w:t>Tel: 01923 250380</w:t>
            </w:r>
          </w:p>
        </w:tc>
        <w:tc>
          <w:tcPr>
            <w:tcW w:w="1984" w:type="dxa"/>
            <w:noWrap/>
            <w:vAlign w:val="center"/>
          </w:tcPr>
          <w:p w14:paraId="77F53709" w14:textId="0F4B3F20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154D444A" w14:textId="54C15789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</w:tr>
      <w:tr w:rsidR="00C114AE" w:rsidRPr="006D7AB3" w14:paraId="1F560253" w14:textId="77777777" w:rsidTr="007A3A78">
        <w:trPr>
          <w:trHeight w:val="439"/>
        </w:trPr>
        <w:tc>
          <w:tcPr>
            <w:tcW w:w="1268" w:type="dxa"/>
            <w:noWrap/>
            <w:vAlign w:val="center"/>
          </w:tcPr>
          <w:p w14:paraId="27D7C148" w14:textId="7E71180F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FNX42</w:t>
            </w:r>
          </w:p>
        </w:tc>
        <w:tc>
          <w:tcPr>
            <w:tcW w:w="1023" w:type="dxa"/>
            <w:noWrap/>
            <w:vAlign w:val="center"/>
          </w:tcPr>
          <w:p w14:paraId="1B1EB9CE" w14:textId="3F6736C0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3420FBEE" w14:textId="08F0FD3C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43-45 Queensway, Stevenage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SG1 1DN</w:t>
            </w:r>
          </w:p>
          <w:p w14:paraId="04CAD4BA" w14:textId="0899BBCE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01438312151</w:t>
            </w:r>
          </w:p>
        </w:tc>
        <w:tc>
          <w:tcPr>
            <w:tcW w:w="1984" w:type="dxa"/>
            <w:noWrap/>
            <w:vAlign w:val="center"/>
          </w:tcPr>
          <w:p w14:paraId="2F25B476" w14:textId="47D449AF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5488CE0F" w14:textId="109E8932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 xml:space="preserve">Closed </w:t>
            </w:r>
          </w:p>
        </w:tc>
      </w:tr>
      <w:tr w:rsidR="00C114AE" w:rsidRPr="006D7AB3" w14:paraId="7883A95B" w14:textId="77777777" w:rsidTr="007A3A78">
        <w:trPr>
          <w:trHeight w:val="631"/>
        </w:trPr>
        <w:tc>
          <w:tcPr>
            <w:tcW w:w="1268" w:type="dxa"/>
            <w:noWrap/>
            <w:vAlign w:val="center"/>
          </w:tcPr>
          <w:p w14:paraId="7DCB917A" w14:textId="4C070992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FG165</w:t>
            </w:r>
          </w:p>
        </w:tc>
        <w:tc>
          <w:tcPr>
            <w:tcW w:w="1023" w:type="dxa"/>
            <w:noWrap/>
            <w:vAlign w:val="center"/>
          </w:tcPr>
          <w:p w14:paraId="0598F8E6" w14:textId="18D44341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102DD501" w14:textId="61721B52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7 High Street, Hitchin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SG5 1BH</w:t>
            </w:r>
          </w:p>
          <w:p w14:paraId="58914188" w14:textId="41267E56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01462 432612</w:t>
            </w:r>
          </w:p>
        </w:tc>
        <w:tc>
          <w:tcPr>
            <w:tcW w:w="1984" w:type="dxa"/>
            <w:noWrap/>
            <w:vAlign w:val="center"/>
          </w:tcPr>
          <w:p w14:paraId="6B0386B3" w14:textId="71F8DE49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01536CDA" w14:textId="73747E38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</w:tr>
      <w:tr w:rsidR="00C114AE" w:rsidRPr="006D7AB3" w14:paraId="36D5C1D6" w14:textId="77777777" w:rsidTr="007A3A78">
        <w:trPr>
          <w:trHeight w:val="696"/>
        </w:trPr>
        <w:tc>
          <w:tcPr>
            <w:tcW w:w="1268" w:type="dxa"/>
            <w:noWrap/>
            <w:vAlign w:val="center"/>
          </w:tcPr>
          <w:p w14:paraId="1345DF0A" w14:textId="33D087A4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FRV59</w:t>
            </w:r>
          </w:p>
        </w:tc>
        <w:tc>
          <w:tcPr>
            <w:tcW w:w="1023" w:type="dxa"/>
            <w:noWrap/>
            <w:vAlign w:val="center"/>
          </w:tcPr>
          <w:p w14:paraId="7A8A4278" w14:textId="2BB250F5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27E5C2E3" w14:textId="28804AD6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16-18 Potter Street, Bishops Stortford</w:t>
            </w:r>
            <w:r>
              <w:rPr>
                <w:rFonts w:ascii="Arial" w:hAnsi="Arial" w:cs="Arial"/>
              </w:rPr>
              <w:t xml:space="preserve"> </w:t>
            </w:r>
            <w:r w:rsidRPr="006D7AB3">
              <w:rPr>
                <w:rFonts w:ascii="Arial" w:hAnsi="Arial" w:cs="Arial"/>
              </w:rPr>
              <w:t>CM23 3UL</w:t>
            </w:r>
          </w:p>
          <w:p w14:paraId="2524EC82" w14:textId="59918312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01279 653294</w:t>
            </w:r>
          </w:p>
        </w:tc>
        <w:tc>
          <w:tcPr>
            <w:tcW w:w="1984" w:type="dxa"/>
            <w:noWrap/>
            <w:vAlign w:val="center"/>
          </w:tcPr>
          <w:p w14:paraId="6C60F954" w14:textId="45932722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5F4A0CB1" w14:textId="39512AAE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</w:tr>
      <w:tr w:rsidR="00C114AE" w:rsidRPr="006D7AB3" w14:paraId="12B50919" w14:textId="77777777" w:rsidTr="007A3A78">
        <w:trPr>
          <w:trHeight w:val="531"/>
        </w:trPr>
        <w:tc>
          <w:tcPr>
            <w:tcW w:w="1268" w:type="dxa"/>
            <w:noWrap/>
            <w:vAlign w:val="center"/>
          </w:tcPr>
          <w:p w14:paraId="0F49A44F" w14:textId="4DFEAF2D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FRW21</w:t>
            </w:r>
          </w:p>
        </w:tc>
        <w:tc>
          <w:tcPr>
            <w:tcW w:w="1023" w:type="dxa"/>
            <w:noWrap/>
            <w:vAlign w:val="center"/>
          </w:tcPr>
          <w:p w14:paraId="17311D6E" w14:textId="51586AFF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5242B750" w14:textId="11512060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 xml:space="preserve">Brookfield Centre, </w:t>
            </w:r>
            <w:proofErr w:type="spellStart"/>
            <w:r w:rsidRPr="006D7AB3">
              <w:rPr>
                <w:rFonts w:ascii="Arial" w:hAnsi="Arial" w:cs="Arial"/>
              </w:rPr>
              <w:t>Halfhide</w:t>
            </w:r>
            <w:proofErr w:type="spellEnd"/>
            <w:r w:rsidRPr="006D7AB3">
              <w:rPr>
                <w:rFonts w:ascii="Arial" w:hAnsi="Arial" w:cs="Arial"/>
              </w:rPr>
              <w:t xml:space="preserve"> Lane, Cheshunt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EN8 0NN</w:t>
            </w:r>
            <w:r w:rsidR="007A3A78">
              <w:rPr>
                <w:rFonts w:ascii="Arial" w:hAnsi="Arial" w:cs="Arial"/>
              </w:rPr>
              <w:t xml:space="preserve">         </w:t>
            </w:r>
            <w:r w:rsidR="007A3A78" w:rsidRPr="006D7AB3">
              <w:rPr>
                <w:rFonts w:ascii="Arial" w:hAnsi="Arial" w:cs="Arial"/>
              </w:rPr>
              <w:t>Tel: 01992 635767</w:t>
            </w:r>
          </w:p>
        </w:tc>
        <w:tc>
          <w:tcPr>
            <w:tcW w:w="1984" w:type="dxa"/>
            <w:noWrap/>
            <w:vAlign w:val="center"/>
          </w:tcPr>
          <w:p w14:paraId="2469A2C0" w14:textId="2CE4AB7F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09:00 –</w:t>
            </w:r>
            <w:r w:rsidR="0019078D">
              <w:rPr>
                <w:rFonts w:ascii="Arial" w:hAnsi="Arial" w:cs="Arial"/>
              </w:rPr>
              <w:t xml:space="preserve"> </w:t>
            </w:r>
            <w:r w:rsidRPr="006D7AB3">
              <w:rPr>
                <w:rFonts w:ascii="Arial" w:hAnsi="Arial" w:cs="Arial"/>
              </w:rPr>
              <w:t>18:00</w:t>
            </w:r>
          </w:p>
        </w:tc>
        <w:tc>
          <w:tcPr>
            <w:tcW w:w="1701" w:type="dxa"/>
            <w:vAlign w:val="center"/>
          </w:tcPr>
          <w:p w14:paraId="0395539B" w14:textId="5B93FA02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09:00 –18:00</w:t>
            </w:r>
          </w:p>
        </w:tc>
      </w:tr>
      <w:tr w:rsidR="00C114AE" w:rsidRPr="006D7AB3" w14:paraId="2B5A6FBD" w14:textId="77777777" w:rsidTr="007A3A78">
        <w:trPr>
          <w:trHeight w:val="553"/>
        </w:trPr>
        <w:tc>
          <w:tcPr>
            <w:tcW w:w="1268" w:type="dxa"/>
            <w:noWrap/>
            <w:vAlign w:val="center"/>
          </w:tcPr>
          <w:p w14:paraId="46214481" w14:textId="044BD576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FJJ76</w:t>
            </w:r>
          </w:p>
        </w:tc>
        <w:tc>
          <w:tcPr>
            <w:tcW w:w="1023" w:type="dxa"/>
            <w:noWrap/>
            <w:vAlign w:val="center"/>
          </w:tcPr>
          <w:p w14:paraId="054DE4BB" w14:textId="1B8F7B28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184C8193" w14:textId="01EA9D98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31 The Howard Centre, Welwyn Garden City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AL8 6HA</w:t>
            </w:r>
            <w:r w:rsidR="007A3A78">
              <w:rPr>
                <w:rFonts w:ascii="Arial" w:hAnsi="Arial" w:cs="Arial"/>
              </w:rPr>
              <w:t xml:space="preserve">       </w:t>
            </w:r>
            <w:r w:rsidRPr="006D7AB3">
              <w:rPr>
                <w:rFonts w:ascii="Arial" w:hAnsi="Arial" w:cs="Arial"/>
              </w:rPr>
              <w:t>Tel: 01707 322608</w:t>
            </w:r>
          </w:p>
        </w:tc>
        <w:tc>
          <w:tcPr>
            <w:tcW w:w="1984" w:type="dxa"/>
            <w:noWrap/>
            <w:vAlign w:val="center"/>
          </w:tcPr>
          <w:p w14:paraId="0E97869E" w14:textId="259B5239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66141444" w14:textId="37040273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 xml:space="preserve">Closed </w:t>
            </w:r>
          </w:p>
        </w:tc>
      </w:tr>
      <w:tr w:rsidR="00C114AE" w:rsidRPr="006D7AB3" w14:paraId="4A571CF0" w14:textId="77777777" w:rsidTr="007A3A78">
        <w:trPr>
          <w:trHeight w:val="561"/>
        </w:trPr>
        <w:tc>
          <w:tcPr>
            <w:tcW w:w="1268" w:type="dxa"/>
            <w:noWrap/>
            <w:vAlign w:val="center"/>
          </w:tcPr>
          <w:p w14:paraId="58E58622" w14:textId="06A4BF5A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FTK88</w:t>
            </w:r>
          </w:p>
        </w:tc>
        <w:tc>
          <w:tcPr>
            <w:tcW w:w="1023" w:type="dxa"/>
            <w:noWrap/>
            <w:vAlign w:val="center"/>
          </w:tcPr>
          <w:p w14:paraId="7857A894" w14:textId="43651668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55EB3AFD" w14:textId="514D2BE5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Unit 1C, Roaring Meg Retail Park, Stevenage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SG1 1XN</w:t>
            </w:r>
            <w:r w:rsidR="007A3A78">
              <w:rPr>
                <w:rFonts w:ascii="Arial" w:hAnsi="Arial" w:cs="Arial"/>
              </w:rPr>
              <w:t xml:space="preserve">  </w:t>
            </w:r>
            <w:r w:rsidR="0019078D">
              <w:rPr>
                <w:rFonts w:ascii="Arial" w:hAnsi="Arial" w:cs="Arial"/>
              </w:rPr>
              <w:t xml:space="preserve">   </w:t>
            </w:r>
            <w:r w:rsidRPr="006D7AB3">
              <w:rPr>
                <w:rFonts w:ascii="Arial" w:hAnsi="Arial" w:cs="Arial"/>
              </w:rPr>
              <w:t xml:space="preserve">Tel: 01438746872 </w:t>
            </w:r>
          </w:p>
        </w:tc>
        <w:tc>
          <w:tcPr>
            <w:tcW w:w="1984" w:type="dxa"/>
            <w:noWrap/>
            <w:vAlign w:val="center"/>
          </w:tcPr>
          <w:p w14:paraId="1ADCDAD0" w14:textId="449ED23D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25C3245F" w14:textId="1BF44C7F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</w:tr>
      <w:tr w:rsidR="00C114AE" w:rsidRPr="006D7AB3" w14:paraId="5DFE863F" w14:textId="77777777" w:rsidTr="007A3A78">
        <w:trPr>
          <w:trHeight w:val="414"/>
        </w:trPr>
        <w:tc>
          <w:tcPr>
            <w:tcW w:w="1268" w:type="dxa"/>
            <w:noWrap/>
            <w:vAlign w:val="center"/>
          </w:tcPr>
          <w:p w14:paraId="5D31E84B" w14:textId="27C0F9ED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FA821</w:t>
            </w:r>
          </w:p>
        </w:tc>
        <w:tc>
          <w:tcPr>
            <w:tcW w:w="1023" w:type="dxa"/>
            <w:noWrap/>
            <w:vAlign w:val="center"/>
          </w:tcPr>
          <w:p w14:paraId="5EA96933" w14:textId="60445DEB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7BC5A902" w14:textId="061574CB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9 St Peters Street, St Albans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AL1 3DH</w:t>
            </w:r>
          </w:p>
          <w:p w14:paraId="2435AF35" w14:textId="69CD86D0" w:rsidR="007A3A78" w:rsidRPr="007A3A78" w:rsidRDefault="00C114AE" w:rsidP="007A3A78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01727 867173</w:t>
            </w:r>
          </w:p>
        </w:tc>
        <w:tc>
          <w:tcPr>
            <w:tcW w:w="1984" w:type="dxa"/>
            <w:noWrap/>
            <w:vAlign w:val="center"/>
          </w:tcPr>
          <w:p w14:paraId="0A6E5C7A" w14:textId="655B1C20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 xml:space="preserve">09:00 – 18:30 </w:t>
            </w:r>
          </w:p>
        </w:tc>
        <w:tc>
          <w:tcPr>
            <w:tcW w:w="1701" w:type="dxa"/>
            <w:vAlign w:val="center"/>
          </w:tcPr>
          <w:p w14:paraId="46DE6CBE" w14:textId="410101BB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11:00 – 17:00</w:t>
            </w:r>
          </w:p>
        </w:tc>
      </w:tr>
      <w:tr w:rsidR="00C114AE" w:rsidRPr="006D7AB3" w14:paraId="7BDD0BAC" w14:textId="77777777" w:rsidTr="007A3A78">
        <w:trPr>
          <w:trHeight w:val="463"/>
        </w:trPr>
        <w:tc>
          <w:tcPr>
            <w:tcW w:w="1268" w:type="dxa"/>
            <w:noWrap/>
            <w:vAlign w:val="center"/>
          </w:tcPr>
          <w:p w14:paraId="7A006128" w14:textId="4EF2FC1A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FE997</w:t>
            </w:r>
          </w:p>
        </w:tc>
        <w:tc>
          <w:tcPr>
            <w:tcW w:w="1023" w:type="dxa"/>
            <w:noWrap/>
            <w:vAlign w:val="center"/>
          </w:tcPr>
          <w:p w14:paraId="7B9C3476" w14:textId="745504E7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329599AA" w14:textId="35AE931A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3 Harlequin Centre, 147 High Street, Watford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WD17 2TR</w:t>
            </w:r>
            <w:r w:rsidR="007A3A78">
              <w:rPr>
                <w:rFonts w:ascii="Arial" w:hAnsi="Arial" w:cs="Arial"/>
              </w:rPr>
              <w:t xml:space="preserve">      </w:t>
            </w:r>
            <w:r w:rsidRPr="006D7AB3">
              <w:rPr>
                <w:rFonts w:ascii="Arial" w:hAnsi="Arial" w:cs="Arial"/>
              </w:rPr>
              <w:t>Tel: 01923 225337</w:t>
            </w:r>
          </w:p>
        </w:tc>
        <w:tc>
          <w:tcPr>
            <w:tcW w:w="1984" w:type="dxa"/>
            <w:noWrap/>
            <w:vAlign w:val="center"/>
          </w:tcPr>
          <w:p w14:paraId="4E5726AF" w14:textId="57232D58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 xml:space="preserve">10:00 – 18:00 </w:t>
            </w:r>
          </w:p>
        </w:tc>
        <w:tc>
          <w:tcPr>
            <w:tcW w:w="1701" w:type="dxa"/>
            <w:vAlign w:val="center"/>
          </w:tcPr>
          <w:p w14:paraId="0073F726" w14:textId="3741DB96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 xml:space="preserve">10:00 – 18:00 </w:t>
            </w:r>
          </w:p>
        </w:tc>
      </w:tr>
      <w:tr w:rsidR="00C114AE" w:rsidRPr="006D7AB3" w14:paraId="17E60572" w14:textId="77777777" w:rsidTr="007A3A78">
        <w:trPr>
          <w:trHeight w:val="371"/>
        </w:trPr>
        <w:tc>
          <w:tcPr>
            <w:tcW w:w="1268" w:type="dxa"/>
            <w:noWrap/>
            <w:vAlign w:val="center"/>
          </w:tcPr>
          <w:p w14:paraId="004ECA9B" w14:textId="11B7AE3C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FG698</w:t>
            </w:r>
          </w:p>
        </w:tc>
        <w:tc>
          <w:tcPr>
            <w:tcW w:w="1023" w:type="dxa"/>
            <w:noWrap/>
            <w:vAlign w:val="center"/>
          </w:tcPr>
          <w:p w14:paraId="69BF5D32" w14:textId="44B09BD4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7C15BBCD" w14:textId="754BC869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 xml:space="preserve">149 </w:t>
            </w:r>
            <w:proofErr w:type="spellStart"/>
            <w:r w:rsidRPr="006D7AB3">
              <w:rPr>
                <w:rFonts w:ascii="Arial" w:hAnsi="Arial" w:cs="Arial"/>
              </w:rPr>
              <w:t>Marlowes</w:t>
            </w:r>
            <w:proofErr w:type="spellEnd"/>
            <w:r w:rsidRPr="006D7AB3">
              <w:rPr>
                <w:rFonts w:ascii="Arial" w:hAnsi="Arial" w:cs="Arial"/>
              </w:rPr>
              <w:t>, Hemel Hempstead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HP1 1BB</w:t>
            </w:r>
          </w:p>
          <w:p w14:paraId="6D672C8B" w14:textId="624A5E97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01442 231774</w:t>
            </w:r>
          </w:p>
        </w:tc>
        <w:tc>
          <w:tcPr>
            <w:tcW w:w="1984" w:type="dxa"/>
            <w:noWrap/>
            <w:vAlign w:val="center"/>
          </w:tcPr>
          <w:p w14:paraId="7B8452DA" w14:textId="2EEAB590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09:00 –18:00</w:t>
            </w:r>
          </w:p>
        </w:tc>
        <w:tc>
          <w:tcPr>
            <w:tcW w:w="1701" w:type="dxa"/>
            <w:vAlign w:val="center"/>
          </w:tcPr>
          <w:p w14:paraId="1E6B5D46" w14:textId="7D4427CE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09:00 –18:00</w:t>
            </w:r>
          </w:p>
        </w:tc>
      </w:tr>
      <w:tr w:rsidR="00C114AE" w:rsidRPr="006D7AB3" w14:paraId="31CF370E" w14:textId="77777777" w:rsidTr="007A3A78">
        <w:trPr>
          <w:trHeight w:val="563"/>
        </w:trPr>
        <w:tc>
          <w:tcPr>
            <w:tcW w:w="1268" w:type="dxa"/>
            <w:noWrap/>
            <w:vAlign w:val="center"/>
          </w:tcPr>
          <w:p w14:paraId="1DFD6851" w14:textId="724682DA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FPJ31</w:t>
            </w:r>
          </w:p>
        </w:tc>
        <w:tc>
          <w:tcPr>
            <w:tcW w:w="1023" w:type="dxa"/>
            <w:noWrap/>
            <w:vAlign w:val="center"/>
          </w:tcPr>
          <w:p w14:paraId="1D97BEE6" w14:textId="05F87C90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Boots</w:t>
            </w:r>
          </w:p>
        </w:tc>
        <w:tc>
          <w:tcPr>
            <w:tcW w:w="5223" w:type="dxa"/>
            <w:noWrap/>
            <w:vAlign w:val="center"/>
          </w:tcPr>
          <w:p w14:paraId="70F40B6B" w14:textId="0DD77740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192 High Street, Berkhamsted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HP4 3AP</w:t>
            </w:r>
          </w:p>
          <w:p w14:paraId="61833E5E" w14:textId="0A13062C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01442 865321</w:t>
            </w:r>
          </w:p>
        </w:tc>
        <w:tc>
          <w:tcPr>
            <w:tcW w:w="1984" w:type="dxa"/>
            <w:noWrap/>
            <w:vAlign w:val="center"/>
          </w:tcPr>
          <w:p w14:paraId="50B334DA" w14:textId="299D30FD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16:00</w:t>
            </w:r>
          </w:p>
        </w:tc>
        <w:tc>
          <w:tcPr>
            <w:tcW w:w="1701" w:type="dxa"/>
            <w:vAlign w:val="center"/>
          </w:tcPr>
          <w:p w14:paraId="05FF64EB" w14:textId="22D0C4D3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Closed</w:t>
            </w:r>
          </w:p>
        </w:tc>
      </w:tr>
      <w:tr w:rsidR="00C114AE" w:rsidRPr="006D7AB3" w14:paraId="6DD7BAD1" w14:textId="77777777" w:rsidTr="007A3A78">
        <w:trPr>
          <w:trHeight w:val="699"/>
        </w:trPr>
        <w:tc>
          <w:tcPr>
            <w:tcW w:w="1268" w:type="dxa"/>
            <w:noWrap/>
            <w:vAlign w:val="center"/>
          </w:tcPr>
          <w:p w14:paraId="0E599737" w14:textId="465B9126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FC832</w:t>
            </w:r>
          </w:p>
        </w:tc>
        <w:tc>
          <w:tcPr>
            <w:tcW w:w="1023" w:type="dxa"/>
            <w:noWrap/>
            <w:vAlign w:val="center"/>
          </w:tcPr>
          <w:p w14:paraId="1E0AC258" w14:textId="2723AE07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Lister Chemist</w:t>
            </w:r>
          </w:p>
        </w:tc>
        <w:tc>
          <w:tcPr>
            <w:tcW w:w="5223" w:type="dxa"/>
            <w:noWrap/>
            <w:vAlign w:val="center"/>
          </w:tcPr>
          <w:p w14:paraId="2C5B27D7" w14:textId="7BA34D4F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31-33 High Road, Bushey Heath</w:t>
            </w:r>
            <w:r>
              <w:rPr>
                <w:rFonts w:ascii="Arial" w:hAnsi="Arial" w:cs="Arial"/>
              </w:rPr>
              <w:t xml:space="preserve">, </w:t>
            </w:r>
            <w:r w:rsidRPr="006D7AB3">
              <w:rPr>
                <w:rFonts w:ascii="Arial" w:hAnsi="Arial" w:cs="Arial"/>
              </w:rPr>
              <w:t>WD23 1EE</w:t>
            </w:r>
          </w:p>
          <w:p w14:paraId="1DCE67A3" w14:textId="05443FE1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Tel: 020 8950 3370</w:t>
            </w:r>
          </w:p>
        </w:tc>
        <w:tc>
          <w:tcPr>
            <w:tcW w:w="1984" w:type="dxa"/>
            <w:noWrap/>
            <w:vAlign w:val="center"/>
          </w:tcPr>
          <w:p w14:paraId="41B6BA67" w14:textId="78E69DAD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10:00 – 13:00</w:t>
            </w:r>
          </w:p>
        </w:tc>
        <w:tc>
          <w:tcPr>
            <w:tcW w:w="1701" w:type="dxa"/>
            <w:vAlign w:val="center"/>
          </w:tcPr>
          <w:p w14:paraId="1A19E0F4" w14:textId="3CE2E884" w:rsidR="00C114AE" w:rsidRPr="006D7AB3" w:rsidRDefault="00C114AE" w:rsidP="006D7AB3">
            <w:pPr>
              <w:rPr>
                <w:rFonts w:ascii="Arial" w:hAnsi="Arial" w:cs="Arial"/>
              </w:rPr>
            </w:pPr>
            <w:r w:rsidRPr="006D7AB3">
              <w:rPr>
                <w:rFonts w:ascii="Arial" w:hAnsi="Arial" w:cs="Arial"/>
              </w:rPr>
              <w:t>Closed</w:t>
            </w:r>
          </w:p>
        </w:tc>
      </w:tr>
    </w:tbl>
    <w:p w14:paraId="28DBEB72" w14:textId="77777777" w:rsidR="000455DE" w:rsidRDefault="000455DE"/>
    <w:sectPr w:rsidR="000455DE" w:rsidSect="007A3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567" w:left="1882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67A6" w14:textId="77777777" w:rsidR="002D4D67" w:rsidRDefault="002D4D67" w:rsidP="00312639">
      <w:pPr>
        <w:spacing w:after="0" w:line="240" w:lineRule="auto"/>
      </w:pPr>
      <w:r>
        <w:separator/>
      </w:r>
    </w:p>
  </w:endnote>
  <w:endnote w:type="continuationSeparator" w:id="0">
    <w:p w14:paraId="4F300A4A" w14:textId="77777777" w:rsidR="002D4D67" w:rsidRDefault="002D4D67" w:rsidP="0031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0DF1" w14:textId="77777777" w:rsidR="0019078D" w:rsidRDefault="00190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45B3" w14:textId="77777777" w:rsidR="0019078D" w:rsidRDefault="00190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4917" w14:textId="77777777" w:rsidR="0019078D" w:rsidRDefault="0019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86E4" w14:textId="77777777" w:rsidR="002D4D67" w:rsidRDefault="002D4D67" w:rsidP="00312639">
      <w:pPr>
        <w:spacing w:after="0" w:line="240" w:lineRule="auto"/>
      </w:pPr>
      <w:r>
        <w:separator/>
      </w:r>
    </w:p>
  </w:footnote>
  <w:footnote w:type="continuationSeparator" w:id="0">
    <w:p w14:paraId="7D9EB62C" w14:textId="77777777" w:rsidR="002D4D67" w:rsidRDefault="002D4D67" w:rsidP="0031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AED5" w14:textId="2670A6EF" w:rsidR="0019078D" w:rsidRDefault="00190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FFC" w14:textId="4AC0F72A" w:rsidR="00312639" w:rsidRDefault="007A3A78" w:rsidP="00C114AE">
    <w:pPr>
      <w:pStyle w:val="Header"/>
      <w:spacing w:before="240"/>
    </w:pPr>
    <w:r w:rsidRPr="00E70161">
      <w:rPr>
        <w:noProof/>
      </w:rPr>
      <w:drawing>
        <wp:anchor distT="0" distB="0" distL="114300" distR="114300" simplePos="0" relativeHeight="251661312" behindDoc="1" locked="0" layoutInCell="1" allowOverlap="1" wp14:anchorId="3958C2B0" wp14:editId="21E0107F">
          <wp:simplePos x="0" y="0"/>
          <wp:positionH relativeFrom="page">
            <wp:posOffset>6106602</wp:posOffset>
          </wp:positionH>
          <wp:positionV relativeFrom="paragraph">
            <wp:posOffset>-654409</wp:posOffset>
          </wp:positionV>
          <wp:extent cx="1439473" cy="931667"/>
          <wp:effectExtent l="0" t="0" r="8890" b="1905"/>
          <wp:wrapNone/>
          <wp:docPr id="111" name="Picture 1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861" cy="93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161">
      <w:rPr>
        <w:noProof/>
      </w:rPr>
      <w:drawing>
        <wp:anchor distT="0" distB="0" distL="114300" distR="114300" simplePos="0" relativeHeight="251659264" behindDoc="1" locked="0" layoutInCell="1" allowOverlap="1" wp14:anchorId="57FBC0CE" wp14:editId="363C5E44">
          <wp:simplePos x="0" y="0"/>
          <wp:positionH relativeFrom="column">
            <wp:posOffset>-748091</wp:posOffset>
          </wp:positionH>
          <wp:positionV relativeFrom="paragraph">
            <wp:posOffset>-590798</wp:posOffset>
          </wp:positionV>
          <wp:extent cx="830751" cy="842838"/>
          <wp:effectExtent l="0" t="0" r="0" b="0"/>
          <wp:wrapNone/>
          <wp:docPr id="112" name="Picture 1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12" cy="84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9F74" w14:textId="523DC30D" w:rsidR="0019078D" w:rsidRDefault="00190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AD"/>
    <w:rsid w:val="000360C6"/>
    <w:rsid w:val="000455DE"/>
    <w:rsid w:val="000462C9"/>
    <w:rsid w:val="0008016C"/>
    <w:rsid w:val="000B118E"/>
    <w:rsid w:val="000C4796"/>
    <w:rsid w:val="000D7052"/>
    <w:rsid w:val="0017010E"/>
    <w:rsid w:val="00170576"/>
    <w:rsid w:val="0019078D"/>
    <w:rsid w:val="001D23E3"/>
    <w:rsid w:val="001F0E23"/>
    <w:rsid w:val="00212533"/>
    <w:rsid w:val="002179D3"/>
    <w:rsid w:val="0022705D"/>
    <w:rsid w:val="00245F84"/>
    <w:rsid w:val="00263BDE"/>
    <w:rsid w:val="002738B3"/>
    <w:rsid w:val="002D4D67"/>
    <w:rsid w:val="00312639"/>
    <w:rsid w:val="00312E79"/>
    <w:rsid w:val="00321207"/>
    <w:rsid w:val="00331D3F"/>
    <w:rsid w:val="003A28B5"/>
    <w:rsid w:val="003B105D"/>
    <w:rsid w:val="003C1513"/>
    <w:rsid w:val="003D5B8E"/>
    <w:rsid w:val="004260EC"/>
    <w:rsid w:val="00433147"/>
    <w:rsid w:val="00490A6A"/>
    <w:rsid w:val="004E79BD"/>
    <w:rsid w:val="00551C43"/>
    <w:rsid w:val="005B1DF0"/>
    <w:rsid w:val="005D466E"/>
    <w:rsid w:val="005E59AC"/>
    <w:rsid w:val="005E5E73"/>
    <w:rsid w:val="00640571"/>
    <w:rsid w:val="006C7F30"/>
    <w:rsid w:val="006D7AB3"/>
    <w:rsid w:val="007070E1"/>
    <w:rsid w:val="00770840"/>
    <w:rsid w:val="00786D14"/>
    <w:rsid w:val="00791EC8"/>
    <w:rsid w:val="007A3A78"/>
    <w:rsid w:val="007B410A"/>
    <w:rsid w:val="00827813"/>
    <w:rsid w:val="008D282C"/>
    <w:rsid w:val="008E3F2E"/>
    <w:rsid w:val="008F70B6"/>
    <w:rsid w:val="00936335"/>
    <w:rsid w:val="0095149B"/>
    <w:rsid w:val="0097243F"/>
    <w:rsid w:val="0098328D"/>
    <w:rsid w:val="009A2989"/>
    <w:rsid w:val="009D3199"/>
    <w:rsid w:val="009D7D3B"/>
    <w:rsid w:val="00AF0C02"/>
    <w:rsid w:val="00AF236F"/>
    <w:rsid w:val="00AF6131"/>
    <w:rsid w:val="00AF7D8B"/>
    <w:rsid w:val="00B103F9"/>
    <w:rsid w:val="00B22ACD"/>
    <w:rsid w:val="00B5707E"/>
    <w:rsid w:val="00BC7A99"/>
    <w:rsid w:val="00BD34B9"/>
    <w:rsid w:val="00BF0046"/>
    <w:rsid w:val="00C114AE"/>
    <w:rsid w:val="00C30CB9"/>
    <w:rsid w:val="00C600B9"/>
    <w:rsid w:val="00C73FF1"/>
    <w:rsid w:val="00C8083C"/>
    <w:rsid w:val="00CD0DAD"/>
    <w:rsid w:val="00CE32F2"/>
    <w:rsid w:val="00D0463C"/>
    <w:rsid w:val="00D17FF3"/>
    <w:rsid w:val="00D674C5"/>
    <w:rsid w:val="00D805E2"/>
    <w:rsid w:val="00D82AC8"/>
    <w:rsid w:val="00DA6E1E"/>
    <w:rsid w:val="00DD1358"/>
    <w:rsid w:val="00DD39EA"/>
    <w:rsid w:val="00DF6B35"/>
    <w:rsid w:val="00E65B70"/>
    <w:rsid w:val="00E8135D"/>
    <w:rsid w:val="00EE366F"/>
    <w:rsid w:val="00F024D6"/>
    <w:rsid w:val="00F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830ED"/>
  <w15:chartTrackingRefBased/>
  <w15:docId w15:val="{B19862D2-3D6C-4989-8A47-550EF6F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39"/>
  </w:style>
  <w:style w:type="paragraph" w:styleId="Footer">
    <w:name w:val="footer"/>
    <w:basedOn w:val="Normal"/>
    <w:link w:val="FooterChar"/>
    <w:uiPriority w:val="99"/>
    <w:unhideWhenUsed/>
    <w:rsid w:val="0031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9"/>
  </w:style>
  <w:style w:type="paragraph" w:styleId="NormalWeb">
    <w:name w:val="Normal (Web)"/>
    <w:basedOn w:val="Normal"/>
    <w:uiPriority w:val="99"/>
    <w:unhideWhenUsed/>
    <w:rsid w:val="0031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5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nhs.uk/service-search/find-a-pharma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2678723-8c06-45e1-8bd0-318b9868a43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9" ma:contentTypeDescription="Create a new document." ma:contentTypeScope="" ma:versionID="cee96ea61b38cdaac758dcbc7c3a1ad7">
  <xsd:schema xmlns:xsd="http://www.w3.org/2001/XMLSchema" xmlns:xs="http://www.w3.org/2001/XMLSchema" xmlns:p="http://schemas.microsoft.com/office/2006/metadata/properties" xmlns:ns1="http://schemas.microsoft.com/sharepoint/v3" xmlns:ns3="5789755c-de38-4fe3-9623-40afa3bba1e2" xmlns:ns4="32678723-8c06-45e1-8bd0-318b9868a43d" targetNamespace="http://schemas.microsoft.com/office/2006/metadata/properties" ma:root="true" ma:fieldsID="39b74fe17d6ce873ef265c3956feafad" ns1:_="" ns3:_="" ns4:_="">
    <xsd:import namespace="http://schemas.microsoft.com/sharepoint/v3"/>
    <xsd:import namespace="5789755c-de38-4fe3-9623-40afa3bba1e2"/>
    <xsd:import namespace="32678723-8c06-45e1-8bd0-318b9868a4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System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56A00-5248-4884-8E99-40154E32EA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678723-8c06-45e1-8bd0-318b9868a43d"/>
  </ds:schemaRefs>
</ds:datastoreItem>
</file>

<file path=customXml/itemProps2.xml><?xml version="1.0" encoding="utf-8"?>
<ds:datastoreItem xmlns:ds="http://schemas.openxmlformats.org/officeDocument/2006/customXml" ds:itemID="{7B86F724-1154-46D9-92C8-BD9433F9F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76EFA-E550-42AF-B609-68920DF6A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2F2A70-8059-435C-880B-F4F0D023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89755c-de38-4fe3-9623-40afa3bba1e2"/>
    <ds:schemaRef ds:uri="32678723-8c06-45e1-8bd0-318b9868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OGEDEGBE, Mefino (NHS HERTFORDSHIRE AND WEST ESSEX ICB - 07H)</dc:creator>
  <cp:keywords/>
  <dc:description/>
  <cp:lastModifiedBy>SHAH, Grishma (LITTLE BUSHEY SURGERY)</cp:lastModifiedBy>
  <cp:revision>2</cp:revision>
  <dcterms:created xsi:type="dcterms:W3CDTF">2023-12-22T11:16:00Z</dcterms:created>
  <dcterms:modified xsi:type="dcterms:W3CDTF">2023-12-22T11:16:00Z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